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531" w:rsidRDefault="001D2531" w:rsidP="00654C1A">
      <w:pPr>
        <w:keepNext/>
        <w:widowControl w:val="0"/>
        <w:jc w:val="left"/>
        <w:rPr>
          <w:b/>
          <w:color w:val="008D7F"/>
          <w:sz w:val="48"/>
          <w:szCs w:val="56"/>
        </w:rPr>
      </w:pPr>
      <w:r>
        <w:rPr>
          <w:b/>
          <w:color w:val="008D7F"/>
          <w:sz w:val="48"/>
          <w:szCs w:val="56"/>
        </w:rPr>
        <w:t xml:space="preserve">EURONEXT SUPPLIER SCHEDULE </w:t>
      </w:r>
    </w:p>
    <w:p w:rsidR="0025728C" w:rsidRDefault="0025728C" w:rsidP="00654C1A">
      <w:pPr>
        <w:keepNext/>
        <w:widowControl w:val="0"/>
        <w:jc w:val="left"/>
        <w:rPr>
          <w:szCs w:val="28"/>
        </w:rPr>
      </w:pPr>
    </w:p>
    <w:p w:rsidR="001D2531" w:rsidRDefault="001D2531" w:rsidP="00654C1A">
      <w:pPr>
        <w:keepNext/>
        <w:widowControl w:val="0"/>
        <w:jc w:val="left"/>
        <w:rPr>
          <w:i/>
          <w:szCs w:val="28"/>
        </w:rPr>
      </w:pPr>
      <w:r w:rsidRPr="0025728C">
        <w:rPr>
          <w:i/>
          <w:szCs w:val="28"/>
        </w:rPr>
        <w:t>Th</w:t>
      </w:r>
      <w:r w:rsidR="003438AE">
        <w:rPr>
          <w:i/>
          <w:szCs w:val="28"/>
        </w:rPr>
        <w:t>is</w:t>
      </w:r>
      <w:r w:rsidR="00AF6696">
        <w:rPr>
          <w:i/>
          <w:szCs w:val="28"/>
        </w:rPr>
        <w:t xml:space="preserve"> Euronext </w:t>
      </w:r>
      <w:r w:rsidRPr="0025728C">
        <w:rPr>
          <w:i/>
          <w:szCs w:val="28"/>
        </w:rPr>
        <w:t>Supplier Schedule</w:t>
      </w:r>
      <w:r w:rsidR="00601640" w:rsidRPr="0025728C">
        <w:rPr>
          <w:i/>
          <w:szCs w:val="28"/>
        </w:rPr>
        <w:t xml:space="preserve"> sets out the terms and conditions subject to which the Supplier may Use and Redistribute Information on behalf of Euronext.</w:t>
      </w:r>
      <w:r w:rsidRPr="0025728C">
        <w:rPr>
          <w:i/>
          <w:szCs w:val="28"/>
        </w:rPr>
        <w:t xml:space="preserve"> </w:t>
      </w:r>
      <w:r w:rsidR="0025728C" w:rsidRPr="0025728C">
        <w:rPr>
          <w:i/>
          <w:szCs w:val="28"/>
        </w:rPr>
        <w:t>This Schedule</w:t>
      </w:r>
      <w:r w:rsidR="00601640" w:rsidRPr="0025728C">
        <w:rPr>
          <w:i/>
          <w:szCs w:val="28"/>
        </w:rPr>
        <w:t xml:space="preserve"> </w:t>
      </w:r>
      <w:r w:rsidRPr="0025728C">
        <w:rPr>
          <w:i/>
          <w:szCs w:val="28"/>
        </w:rPr>
        <w:t xml:space="preserve">forms an integral part of the Euronext Market Data Agreement (EMDA) between Euronext and </w:t>
      </w:r>
      <w:r w:rsidR="00601640" w:rsidRPr="0025728C">
        <w:rPr>
          <w:i/>
          <w:szCs w:val="28"/>
        </w:rPr>
        <w:t>its</w:t>
      </w:r>
      <w:r w:rsidRPr="0025728C">
        <w:rPr>
          <w:i/>
          <w:szCs w:val="28"/>
        </w:rPr>
        <w:t xml:space="preserve"> Supplier. </w:t>
      </w:r>
      <w:r w:rsidR="00601640" w:rsidRPr="0025728C">
        <w:rPr>
          <w:i/>
          <w:szCs w:val="28"/>
        </w:rPr>
        <w:t xml:space="preserve">All capitalised terms used, but not defined herein have the same meaning as defined in the EMDA. </w:t>
      </w:r>
    </w:p>
    <w:p w:rsidR="00E6573C" w:rsidRDefault="00E6573C" w:rsidP="00E6573C">
      <w:pPr>
        <w:pStyle w:val="Heading2"/>
        <w:widowControl w:val="0"/>
        <w:numPr>
          <w:ilvl w:val="0"/>
          <w:numId w:val="14"/>
        </w:numPr>
        <w:pBdr>
          <w:top w:val="none" w:sz="0" w:space="0" w:color="auto"/>
          <w:bottom w:val="single" w:sz="8" w:space="0" w:color="008D7F"/>
        </w:pBdr>
        <w:ind w:left="567" w:hanging="567"/>
        <w:rPr>
          <w:sz w:val="26"/>
        </w:rPr>
      </w:pPr>
      <w:r>
        <w:rPr>
          <w:sz w:val="26"/>
        </w:rPr>
        <w:t>Definitions</w:t>
      </w:r>
    </w:p>
    <w:p w:rsidR="0090132B" w:rsidRPr="007D7D3A" w:rsidRDefault="00E6573C" w:rsidP="00654C1A">
      <w:pPr>
        <w:keepNext/>
        <w:widowControl w:val="0"/>
        <w:tabs>
          <w:tab w:val="left" w:pos="1215"/>
        </w:tabs>
        <w:jc w:val="left"/>
        <w:rPr>
          <w:b/>
        </w:rPr>
      </w:pPr>
      <w:r>
        <w:rPr>
          <w:b/>
        </w:rPr>
        <w:t>D</w:t>
      </w:r>
      <w:r w:rsidR="0090132B">
        <w:rPr>
          <w:b/>
        </w:rPr>
        <w:t xml:space="preserve">ETAILS </w:t>
      </w:r>
      <w:r w:rsidR="00F272F6">
        <w:rPr>
          <w:b/>
        </w:rPr>
        <w:t xml:space="preserve">OF THE </w:t>
      </w:r>
      <w:r w:rsidR="0090132B">
        <w:rPr>
          <w:b/>
        </w:rPr>
        <w:t>“SUPPLIER”</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2835"/>
        <w:gridCol w:w="6626"/>
      </w:tblGrid>
      <w:tr w:rsidR="0090132B" w:rsidRPr="00F03896" w:rsidTr="00B263A9">
        <w:trPr>
          <w:trHeight w:val="20"/>
        </w:trPr>
        <w:tc>
          <w:tcPr>
            <w:tcW w:w="284" w:type="dxa"/>
            <w:vMerge w:val="restart"/>
            <w:shd w:val="clear" w:color="auto" w:fill="008F7F"/>
          </w:tcPr>
          <w:p w:rsidR="0090132B" w:rsidRDefault="0090132B" w:rsidP="00654C1A">
            <w:pPr>
              <w:pStyle w:val="TableBody"/>
              <w:keepNext/>
              <w:widowControl w:val="0"/>
              <w:rPr>
                <w:rFonts w:cstheme="minorHAnsi"/>
                <w:sz w:val="18"/>
                <w:szCs w:val="18"/>
              </w:rPr>
            </w:pPr>
          </w:p>
        </w:tc>
        <w:tc>
          <w:tcPr>
            <w:tcW w:w="2835" w:type="dxa"/>
            <w:shd w:val="clear" w:color="auto" w:fill="F2F2F2" w:themeFill="background1" w:themeFillShade="F2"/>
          </w:tcPr>
          <w:p w:rsidR="0090132B" w:rsidRPr="00F03896" w:rsidRDefault="0090132B" w:rsidP="00654C1A">
            <w:pPr>
              <w:pStyle w:val="TableBody"/>
              <w:keepNext/>
              <w:widowControl w:val="0"/>
              <w:rPr>
                <w:rFonts w:cstheme="minorHAnsi"/>
                <w:sz w:val="18"/>
                <w:szCs w:val="18"/>
              </w:rPr>
            </w:pPr>
            <w:r>
              <w:rPr>
                <w:rFonts w:cstheme="minorHAnsi"/>
                <w:sz w:val="18"/>
                <w:szCs w:val="18"/>
              </w:rPr>
              <w:t>EURONEXT ACCOUNT NUMBER:*</w:t>
            </w:r>
          </w:p>
        </w:tc>
        <w:tc>
          <w:tcPr>
            <w:tcW w:w="6626" w:type="dxa"/>
            <w:shd w:val="clear" w:color="auto" w:fill="F2F2F2" w:themeFill="background1" w:themeFillShade="F2"/>
          </w:tcPr>
          <w:p w:rsidR="0090132B" w:rsidRPr="00076C56" w:rsidRDefault="0090132B" w:rsidP="00654C1A">
            <w:pPr>
              <w:pStyle w:val="TableBody"/>
              <w:keepNext/>
              <w:widowControl w:val="0"/>
              <w:rPr>
                <w:rFonts w:cstheme="minorHAnsi"/>
                <w:sz w:val="18"/>
                <w:szCs w:val="18"/>
              </w:rPr>
            </w:pPr>
            <w:r w:rsidRPr="00076C56">
              <w:rPr>
                <w:rFonts w:cstheme="minorHAnsi"/>
                <w:sz w:val="18"/>
                <w:szCs w:val="18"/>
              </w:rPr>
              <w:fldChar w:fldCharType="begin">
                <w:ffData>
                  <w:name w:val="Text21"/>
                  <w:enabled/>
                  <w:calcOnExit w:val="0"/>
                  <w:textInput/>
                </w:ffData>
              </w:fldChar>
            </w:r>
            <w:bookmarkStart w:id="0" w:name="Text21"/>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0"/>
          </w:p>
        </w:tc>
      </w:tr>
      <w:tr w:rsidR="0090132B" w:rsidRPr="00F03896" w:rsidTr="00B263A9">
        <w:trPr>
          <w:trHeight w:val="20"/>
        </w:trPr>
        <w:tc>
          <w:tcPr>
            <w:tcW w:w="284" w:type="dxa"/>
            <w:vMerge/>
            <w:shd w:val="clear" w:color="auto" w:fill="008F7F"/>
          </w:tcPr>
          <w:p w:rsidR="0090132B" w:rsidRDefault="0090132B" w:rsidP="00654C1A">
            <w:pPr>
              <w:pStyle w:val="TableBody"/>
              <w:keepNext/>
              <w:widowControl w:val="0"/>
              <w:rPr>
                <w:rFonts w:cstheme="minorHAnsi"/>
                <w:sz w:val="18"/>
                <w:szCs w:val="18"/>
              </w:rPr>
            </w:pPr>
          </w:p>
        </w:tc>
        <w:tc>
          <w:tcPr>
            <w:tcW w:w="2835" w:type="dxa"/>
            <w:shd w:val="clear" w:color="auto" w:fill="F2F2F2" w:themeFill="background1" w:themeFillShade="F2"/>
          </w:tcPr>
          <w:p w:rsidR="0090132B" w:rsidRDefault="0090132B" w:rsidP="00654C1A">
            <w:pPr>
              <w:pStyle w:val="TableBody"/>
              <w:keepNext/>
              <w:widowControl w:val="0"/>
              <w:rPr>
                <w:rFonts w:cstheme="minorHAnsi"/>
                <w:sz w:val="18"/>
                <w:szCs w:val="18"/>
              </w:rPr>
            </w:pPr>
            <w:r>
              <w:rPr>
                <w:rFonts w:cstheme="minorHAnsi"/>
                <w:sz w:val="18"/>
                <w:szCs w:val="18"/>
              </w:rPr>
              <w:t>STATUTORY NAME: *</w:t>
            </w:r>
          </w:p>
        </w:tc>
        <w:tc>
          <w:tcPr>
            <w:tcW w:w="6626" w:type="dxa"/>
            <w:shd w:val="clear" w:color="auto" w:fill="F2F2F2" w:themeFill="background1" w:themeFillShade="F2"/>
          </w:tcPr>
          <w:p w:rsidR="0090132B" w:rsidRPr="00076C56" w:rsidRDefault="0090132B" w:rsidP="00654C1A">
            <w:pPr>
              <w:pStyle w:val="TableBody"/>
              <w:keepNext/>
              <w:widowControl w:val="0"/>
              <w:rPr>
                <w:rFonts w:cstheme="minorHAnsi"/>
                <w:sz w:val="18"/>
                <w:szCs w:val="18"/>
              </w:rPr>
            </w:pPr>
            <w:r w:rsidRPr="00076C56">
              <w:rPr>
                <w:rFonts w:cstheme="minorHAnsi"/>
                <w:sz w:val="18"/>
                <w:szCs w:val="18"/>
              </w:rPr>
              <w:fldChar w:fldCharType="begin">
                <w:ffData>
                  <w:name w:val="Text22"/>
                  <w:enabled/>
                  <w:calcOnExit w:val="0"/>
                  <w:textInput/>
                </w:ffData>
              </w:fldChar>
            </w:r>
            <w:bookmarkStart w:id="1" w:name="Text22"/>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1"/>
          </w:p>
        </w:tc>
      </w:tr>
      <w:tr w:rsidR="0090132B" w:rsidRPr="00F03896" w:rsidTr="00B263A9">
        <w:trPr>
          <w:trHeight w:val="20"/>
        </w:trPr>
        <w:tc>
          <w:tcPr>
            <w:tcW w:w="284" w:type="dxa"/>
            <w:vMerge/>
            <w:shd w:val="clear" w:color="auto" w:fill="008F7F"/>
          </w:tcPr>
          <w:p w:rsidR="0090132B" w:rsidRDefault="0090132B" w:rsidP="00654C1A">
            <w:pPr>
              <w:pStyle w:val="TableBody"/>
              <w:keepNext/>
              <w:widowControl w:val="0"/>
              <w:rPr>
                <w:rFonts w:cstheme="minorHAnsi"/>
                <w:sz w:val="18"/>
                <w:szCs w:val="18"/>
              </w:rPr>
            </w:pPr>
          </w:p>
        </w:tc>
        <w:tc>
          <w:tcPr>
            <w:tcW w:w="2835" w:type="dxa"/>
            <w:shd w:val="clear" w:color="auto" w:fill="F2F2F2" w:themeFill="background1" w:themeFillShade="F2"/>
          </w:tcPr>
          <w:p w:rsidR="0090132B" w:rsidRDefault="0090132B" w:rsidP="00654C1A">
            <w:pPr>
              <w:pStyle w:val="TableBody"/>
              <w:keepNext/>
              <w:widowControl w:val="0"/>
              <w:rPr>
                <w:rFonts w:cstheme="minorHAnsi"/>
                <w:sz w:val="18"/>
                <w:szCs w:val="18"/>
              </w:rPr>
            </w:pPr>
            <w:r>
              <w:rPr>
                <w:rFonts w:cstheme="minorHAnsi"/>
                <w:sz w:val="18"/>
                <w:szCs w:val="18"/>
              </w:rPr>
              <w:t>ADDRESS:*</w:t>
            </w:r>
          </w:p>
        </w:tc>
        <w:tc>
          <w:tcPr>
            <w:tcW w:w="6626" w:type="dxa"/>
            <w:shd w:val="clear" w:color="auto" w:fill="F2F2F2" w:themeFill="background1" w:themeFillShade="F2"/>
          </w:tcPr>
          <w:p w:rsidR="0090132B" w:rsidRPr="00076C56" w:rsidRDefault="0090132B" w:rsidP="00654C1A">
            <w:pPr>
              <w:pStyle w:val="TableBody"/>
              <w:keepNext/>
              <w:widowControl w:val="0"/>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90132B" w:rsidRPr="00F03896" w:rsidTr="00B263A9">
        <w:trPr>
          <w:trHeight w:val="20"/>
        </w:trPr>
        <w:tc>
          <w:tcPr>
            <w:tcW w:w="284" w:type="dxa"/>
            <w:vMerge/>
            <w:shd w:val="clear" w:color="auto" w:fill="008F7F"/>
          </w:tcPr>
          <w:p w:rsidR="0090132B" w:rsidRDefault="0090132B" w:rsidP="00654C1A">
            <w:pPr>
              <w:pStyle w:val="TableBody"/>
              <w:keepNext/>
              <w:widowControl w:val="0"/>
              <w:rPr>
                <w:rFonts w:cstheme="minorHAnsi"/>
                <w:sz w:val="18"/>
                <w:szCs w:val="18"/>
              </w:rPr>
            </w:pPr>
          </w:p>
        </w:tc>
        <w:tc>
          <w:tcPr>
            <w:tcW w:w="2835" w:type="dxa"/>
            <w:shd w:val="clear" w:color="auto" w:fill="F2F2F2" w:themeFill="background1" w:themeFillShade="F2"/>
          </w:tcPr>
          <w:p w:rsidR="0090132B" w:rsidRDefault="0090132B" w:rsidP="00654C1A">
            <w:pPr>
              <w:pStyle w:val="TableBody"/>
              <w:keepNext/>
              <w:widowControl w:val="0"/>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Pr>
                <w:rFonts w:cstheme="minorHAnsi"/>
                <w:sz w:val="18"/>
                <w:szCs w:val="18"/>
              </w:rPr>
              <w:t>*</w:t>
            </w:r>
          </w:p>
        </w:tc>
        <w:tc>
          <w:tcPr>
            <w:tcW w:w="6626" w:type="dxa"/>
            <w:shd w:val="clear" w:color="auto" w:fill="F2F2F2" w:themeFill="background1" w:themeFillShade="F2"/>
          </w:tcPr>
          <w:p w:rsidR="0090132B" w:rsidRPr="00076C56" w:rsidRDefault="0090132B" w:rsidP="00654C1A">
            <w:pPr>
              <w:pStyle w:val="TableBody"/>
              <w:keepNext/>
              <w:widowControl w:val="0"/>
              <w:rPr>
                <w:rFonts w:cstheme="minorHAnsi"/>
                <w:sz w:val="18"/>
                <w:szCs w:val="18"/>
              </w:rPr>
            </w:pPr>
            <w:r w:rsidRPr="00076C56">
              <w:rPr>
                <w:rFonts w:cstheme="minorHAnsi"/>
                <w:sz w:val="18"/>
                <w:szCs w:val="18"/>
              </w:rPr>
              <w:fldChar w:fldCharType="begin">
                <w:ffData>
                  <w:name w:val="Text23"/>
                  <w:enabled/>
                  <w:calcOnExit w:val="0"/>
                  <w:textInput/>
                </w:ffData>
              </w:fldChar>
            </w:r>
            <w:bookmarkStart w:id="2" w:name="Text23"/>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2"/>
          </w:p>
        </w:tc>
      </w:tr>
      <w:tr w:rsidR="0090132B" w:rsidRPr="00F03896" w:rsidTr="00B263A9">
        <w:trPr>
          <w:trHeight w:val="20"/>
        </w:trPr>
        <w:tc>
          <w:tcPr>
            <w:tcW w:w="284" w:type="dxa"/>
            <w:vMerge/>
            <w:shd w:val="clear" w:color="auto" w:fill="008F7F"/>
          </w:tcPr>
          <w:p w:rsidR="0090132B" w:rsidRDefault="0090132B" w:rsidP="00654C1A">
            <w:pPr>
              <w:pStyle w:val="TableBody"/>
              <w:keepNext/>
              <w:widowControl w:val="0"/>
              <w:rPr>
                <w:rFonts w:cstheme="minorHAnsi"/>
                <w:sz w:val="18"/>
                <w:szCs w:val="18"/>
              </w:rPr>
            </w:pPr>
          </w:p>
        </w:tc>
        <w:tc>
          <w:tcPr>
            <w:tcW w:w="2835" w:type="dxa"/>
            <w:shd w:val="clear" w:color="auto" w:fill="F2F2F2" w:themeFill="background1" w:themeFillShade="F2"/>
          </w:tcPr>
          <w:p w:rsidR="0090132B" w:rsidRDefault="0090132B" w:rsidP="00654C1A">
            <w:pPr>
              <w:pStyle w:val="TableBody"/>
              <w:keepNext/>
              <w:widowControl w:val="0"/>
              <w:rPr>
                <w:rFonts w:cstheme="minorHAnsi"/>
                <w:sz w:val="18"/>
                <w:szCs w:val="18"/>
              </w:rPr>
            </w:pPr>
            <w:r>
              <w:rPr>
                <w:rFonts w:cstheme="minorHAnsi"/>
                <w:sz w:val="18"/>
                <w:szCs w:val="18"/>
              </w:rPr>
              <w:t>COUNTRY:*</w:t>
            </w:r>
          </w:p>
        </w:tc>
        <w:tc>
          <w:tcPr>
            <w:tcW w:w="6626" w:type="dxa"/>
            <w:shd w:val="clear" w:color="auto" w:fill="F2F2F2" w:themeFill="background1" w:themeFillShade="F2"/>
          </w:tcPr>
          <w:p w:rsidR="0090132B" w:rsidRPr="00076C56" w:rsidRDefault="0090132B" w:rsidP="00654C1A">
            <w:pPr>
              <w:pStyle w:val="TableBody"/>
              <w:keepNext/>
              <w:widowControl w:val="0"/>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bl>
    <w:p w:rsidR="0090132B" w:rsidRDefault="0090132B" w:rsidP="00654C1A">
      <w:pPr>
        <w:keepNext/>
        <w:widowControl w:val="0"/>
        <w:rPr>
          <w:i/>
          <w:sz w:val="16"/>
        </w:rPr>
      </w:pPr>
      <w:r w:rsidRPr="00B04082">
        <w:rPr>
          <w:i/>
          <w:sz w:val="16"/>
        </w:rPr>
        <w:t>*Mandatory Field</w:t>
      </w:r>
    </w:p>
    <w:p w:rsidR="00C25DA4" w:rsidRDefault="00C25DA4" w:rsidP="00654C1A">
      <w:pPr>
        <w:keepNext/>
        <w:widowControl w:val="0"/>
        <w:rPr>
          <w:i/>
          <w:sz w:val="16"/>
        </w:rPr>
      </w:pPr>
    </w:p>
    <w:p w:rsidR="00E83EAB" w:rsidRDefault="00E83EAB" w:rsidP="00E83EAB">
      <w:pPr>
        <w:keepNext/>
        <w:widowControl w:val="0"/>
        <w:tabs>
          <w:tab w:val="left" w:pos="1215"/>
        </w:tabs>
        <w:jc w:val="left"/>
        <w:rPr>
          <w:b/>
        </w:rPr>
      </w:pPr>
      <w:r>
        <w:rPr>
          <w:b/>
        </w:rPr>
        <w:t xml:space="preserve">THE “RELEVANT INFORMATION” </w:t>
      </w:r>
    </w:p>
    <w:p w:rsidR="00E83EAB" w:rsidRPr="00E83EAB" w:rsidRDefault="00E83EAB" w:rsidP="00E83EAB">
      <w:pPr>
        <w:keepNext/>
        <w:widowControl w:val="0"/>
        <w:tabs>
          <w:tab w:val="left" w:pos="1215"/>
        </w:tabs>
        <w:jc w:val="left"/>
      </w:pPr>
      <w:r>
        <w:t>(those Information Products  selected in the tables below)</w:t>
      </w:r>
    </w:p>
    <w:p w:rsidR="00E83EAB" w:rsidRDefault="00E83EAB" w:rsidP="00654C1A">
      <w:pPr>
        <w:keepNext/>
        <w:widowControl w:val="0"/>
        <w:rPr>
          <w:i/>
          <w:sz w:val="16"/>
        </w:rPr>
      </w:pPr>
    </w:p>
    <w:p w:rsidR="00C25DA4" w:rsidRPr="001A7FA7" w:rsidRDefault="00E83EAB" w:rsidP="00C25DA4">
      <w:pPr>
        <w:keepNext/>
        <w:widowControl w:val="0"/>
        <w:rPr>
          <w:u w:val="single"/>
        </w:rPr>
      </w:pPr>
      <w:r w:rsidRPr="001A7FA7">
        <w:rPr>
          <w:b/>
          <w:u w:val="single"/>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6035"/>
      </w:tblGrid>
      <w:tr w:rsidR="00C25DA4" w:rsidRPr="00A30BBB" w:rsidTr="00FB5E06">
        <w:trPr>
          <w:trHeight w:val="280"/>
        </w:trPr>
        <w:tc>
          <w:tcPr>
            <w:tcW w:w="34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25DA4" w:rsidRPr="00CF37AF" w:rsidRDefault="00C25DA4" w:rsidP="00FB5E06">
            <w:pPr>
              <w:pStyle w:val="TableBody"/>
              <w:keepNext/>
              <w:widowControl w:val="0"/>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60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267132115"/>
                <w14:checkbox>
                  <w14:checked w14:val="0"/>
                  <w14:checkedState w14:val="2612" w14:font="MS Gothic"/>
                  <w14:uncheckedState w14:val="2610" w14:font="MS Gothic"/>
                </w14:checkbox>
              </w:sdtPr>
              <w:sdtEndPr/>
              <w:sdtContent>
                <w:r w:rsidR="00C25DA4">
                  <w:rPr>
                    <w:rFonts w:ascii="MS Gothic" w:eastAsia="MS Gothic" w:hAnsi="MS Gothic" w:hint="eastAsia"/>
                    <w:sz w:val="24"/>
                  </w:rPr>
                  <w:t>☐</w:t>
                </w:r>
              </w:sdtContent>
            </w:sdt>
          </w:p>
        </w:tc>
      </w:tr>
      <w:tr w:rsidR="00C25DA4" w:rsidRPr="00A30BBB" w:rsidTr="00FB5E06">
        <w:trPr>
          <w:trHeight w:val="20"/>
        </w:trPr>
        <w:tc>
          <w:tcPr>
            <w:tcW w:w="34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25DA4" w:rsidRPr="00CF37AF" w:rsidRDefault="00C25DA4" w:rsidP="00FB5E06">
            <w:pPr>
              <w:pStyle w:val="TableBody"/>
              <w:keepNext/>
              <w:widowControl w:val="0"/>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60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tabs>
                <w:tab w:val="left" w:pos="2295"/>
                <w:tab w:val="right" w:pos="2984"/>
              </w:tabs>
              <w:jc w:val="right"/>
              <w:rPr>
                <w:sz w:val="24"/>
              </w:rPr>
            </w:pPr>
            <w:r w:rsidRPr="00BC6C18">
              <w:rPr>
                <w:sz w:val="24"/>
              </w:rPr>
              <w:tab/>
            </w:r>
            <w:r w:rsidRPr="00BC6C18">
              <w:rPr>
                <w:sz w:val="24"/>
              </w:rPr>
              <w:tab/>
            </w:r>
            <w:sdt>
              <w:sdtPr>
                <w:rPr>
                  <w:sz w:val="24"/>
                </w:rPr>
                <w:id w:val="-1541822824"/>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bl>
    <w:p w:rsidR="00C25DA4" w:rsidRPr="00CF37AF" w:rsidRDefault="00C25DA4" w:rsidP="00C25DA4">
      <w:pPr>
        <w:pStyle w:val="BodyText"/>
        <w:keepNext/>
        <w:widowControl w:val="0"/>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C25DA4" w:rsidRPr="00CF0284" w:rsidRDefault="00C25DA4" w:rsidP="00C25DA4">
      <w:pPr>
        <w:keepNext/>
        <w:widowControl w:val="0"/>
        <w:tabs>
          <w:tab w:val="left" w:pos="1215"/>
        </w:tabs>
        <w:jc w:val="left"/>
        <w:rPr>
          <w:b/>
        </w:rPr>
      </w:pPr>
    </w:p>
    <w:p w:rsidR="00C25DA4" w:rsidRPr="001A7FA7" w:rsidRDefault="00E83EAB" w:rsidP="00C25DA4">
      <w:pPr>
        <w:keepNext/>
        <w:widowControl w:val="0"/>
        <w:tabs>
          <w:tab w:val="left" w:pos="1215"/>
        </w:tabs>
        <w:jc w:val="left"/>
        <w:rPr>
          <w:b/>
          <w:u w:val="single"/>
        </w:rPr>
      </w:pPr>
      <w:r w:rsidRPr="001A7FA7">
        <w:rPr>
          <w:b/>
          <w:u w:val="single"/>
        </w:rPr>
        <w:t>Euronext Cash Information Products</w:t>
      </w:r>
    </w:p>
    <w:tbl>
      <w:tblPr>
        <w:tblW w:w="9498" w:type="dxa"/>
        <w:tblInd w:w="108" w:type="dxa"/>
        <w:tblLayout w:type="fixed"/>
        <w:tblLook w:val="04A0" w:firstRow="1" w:lastRow="0" w:firstColumn="1" w:lastColumn="0" w:noHBand="0" w:noVBand="1"/>
      </w:tblPr>
      <w:tblGrid>
        <w:gridCol w:w="284"/>
        <w:gridCol w:w="3402"/>
        <w:gridCol w:w="1984"/>
        <w:gridCol w:w="1843"/>
        <w:gridCol w:w="1985"/>
      </w:tblGrid>
      <w:tr w:rsidR="00C25DA4" w:rsidRPr="006E3C0F" w:rsidTr="00FB5E06">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C25DA4" w:rsidRPr="006E3C0F" w:rsidRDefault="00C25DA4" w:rsidP="00FB5E06">
            <w:pPr>
              <w:pStyle w:val="TableBody"/>
              <w:keepNext/>
              <w:widowControl w:val="0"/>
              <w:rPr>
                <w:rFonts w:cstheme="minorHAnsi"/>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25DA4" w:rsidRPr="006E3C0F" w:rsidRDefault="00C25DA4" w:rsidP="00FB5E06">
            <w:pPr>
              <w:pStyle w:val="TableBody"/>
              <w:keepNext/>
              <w:widowControl w:val="0"/>
              <w:jc w:val="right"/>
              <w:rPr>
                <w:rFonts w:cstheme="minorHAnsi"/>
                <w:b/>
                <w:sz w:val="2"/>
                <w:szCs w:val="2"/>
              </w:rPr>
            </w:pP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C25DA4" w:rsidRPr="006E3C0F" w:rsidRDefault="00C25DA4" w:rsidP="00FB5E06">
            <w:pPr>
              <w:pStyle w:val="TableBody"/>
              <w:keepNext/>
              <w:widowControl w:val="0"/>
              <w:jc w:val="right"/>
              <w:rPr>
                <w:rFonts w:cstheme="minorHAnsi"/>
                <w:b/>
                <w:sz w:val="2"/>
                <w:szCs w:val="2"/>
              </w:rPr>
            </w:pP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25DA4" w:rsidRPr="006E3C0F" w:rsidRDefault="00C25DA4" w:rsidP="00FB5E06">
            <w:pPr>
              <w:pStyle w:val="TableBody"/>
              <w:keepNext/>
              <w:widowControl w:val="0"/>
              <w:jc w:val="right"/>
              <w:rPr>
                <w:rFonts w:cstheme="minorHAnsi"/>
                <w:b/>
                <w:sz w:val="2"/>
                <w:szCs w:val="2"/>
              </w:rPr>
            </w:pPr>
          </w:p>
        </w:tc>
      </w:tr>
      <w:tr w:rsidR="00C25DA4" w:rsidRPr="00A30BBB" w:rsidTr="00FB5E06">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25DA4" w:rsidRPr="00B332D1" w:rsidRDefault="00C25DA4" w:rsidP="00FB5E06">
            <w:pPr>
              <w:pStyle w:val="TableBody"/>
              <w:keepNext/>
              <w:widowControl w:val="0"/>
              <w:rPr>
                <w:rFonts w:cstheme="minorHAnsi"/>
                <w:b/>
                <w:sz w:val="18"/>
                <w:szCs w:val="18"/>
              </w:rPr>
            </w:pPr>
            <w:r w:rsidRPr="00B332D1">
              <w:rPr>
                <w:rFonts w:cstheme="minorHAnsi"/>
                <w:b/>
                <w:color w:val="FFFFFF" w:themeColor="background1"/>
                <w:sz w:val="18"/>
                <w:szCs w:val="18"/>
              </w:rPr>
              <w:t>REAL TIME</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jc w:val="right"/>
              <w:rPr>
                <w:rFonts w:cstheme="minorHAnsi"/>
                <w:b/>
                <w:sz w:val="18"/>
                <w:szCs w:val="18"/>
              </w:rPr>
            </w:pPr>
            <w:r w:rsidRPr="00A30BBB">
              <w:rPr>
                <w:rFonts w:cstheme="minorHAnsi"/>
                <w:b/>
                <w:sz w:val="18"/>
                <w:szCs w:val="18"/>
              </w:rPr>
              <w:t>Level 2</w:t>
            </w:r>
          </w:p>
        </w:tc>
        <w:tc>
          <w:tcPr>
            <w:tcW w:w="184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jc w:val="right"/>
              <w:rPr>
                <w:rFonts w:cstheme="minorHAnsi"/>
                <w:b/>
                <w:sz w:val="18"/>
                <w:szCs w:val="18"/>
              </w:rPr>
            </w:pPr>
            <w:r w:rsidRPr="00A30BBB">
              <w:rPr>
                <w:rFonts w:cstheme="minorHAnsi"/>
                <w:b/>
                <w:sz w:val="18"/>
                <w:szCs w:val="18"/>
              </w:rPr>
              <w:t>Level 1</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jc w:val="right"/>
              <w:rPr>
                <w:rFonts w:cstheme="minorHAnsi"/>
                <w:b/>
                <w:sz w:val="18"/>
                <w:szCs w:val="18"/>
              </w:rPr>
            </w:pPr>
            <w:r w:rsidRPr="00A30BBB">
              <w:rPr>
                <w:rFonts w:cstheme="minorHAnsi"/>
                <w:b/>
                <w:sz w:val="18"/>
                <w:szCs w:val="18"/>
              </w:rPr>
              <w:t>Last Price</w:t>
            </w:r>
          </w:p>
        </w:tc>
      </w:tr>
      <w:tr w:rsidR="00C25DA4" w:rsidRPr="00A30BBB" w:rsidTr="00FB5E06">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rsidR="00C25DA4" w:rsidRPr="00BE0A69" w:rsidRDefault="00C25DA4" w:rsidP="00FB5E06">
            <w:pPr>
              <w:pStyle w:val="TableBody"/>
              <w:keepNext/>
              <w:widowControl w:val="0"/>
              <w:rPr>
                <w:rFonts w:cstheme="minorHAnsi"/>
                <w:b/>
                <w:sz w:val="18"/>
                <w:szCs w:val="18"/>
              </w:rPr>
            </w:pPr>
            <w:r w:rsidRPr="00BE0A69">
              <w:rPr>
                <w:rFonts w:cstheme="minorHAnsi"/>
                <w:sz w:val="18"/>
                <w:szCs w:val="18"/>
              </w:rPr>
              <w:t>Euronext Cash (Consolidated Pack)</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C25DA4" w:rsidRPr="00BC6C18" w:rsidRDefault="00495EAF" w:rsidP="00FB5E06">
            <w:pPr>
              <w:pStyle w:val="TableBodyLarge"/>
              <w:keepNext/>
              <w:widowControl w:val="0"/>
              <w:jc w:val="right"/>
              <w:rPr>
                <w:sz w:val="24"/>
              </w:rPr>
            </w:pPr>
            <w:sdt>
              <w:sdtPr>
                <w:rPr>
                  <w:sz w:val="24"/>
                </w:rPr>
                <w:id w:val="1406256767"/>
                <w14:checkbox>
                  <w14:checked w14:val="0"/>
                  <w14:checkedState w14:val="2612" w14:font="MS Gothic"/>
                  <w14:uncheckedState w14:val="2610" w14:font="MS Gothic"/>
                </w14:checkbox>
              </w:sdtPr>
              <w:sdtEndPr/>
              <w:sdtContent>
                <w:r w:rsidR="00C25DA4">
                  <w:rPr>
                    <w:rFonts w:ascii="MS Gothic" w:eastAsia="MS Gothic" w:hAnsi="MS Gothic" w:hint="eastAsia"/>
                    <w:sz w:val="24"/>
                  </w:rPr>
                  <w:t>☐</w:t>
                </w:r>
              </w:sdtContent>
            </w:sdt>
          </w:p>
        </w:tc>
        <w:tc>
          <w:tcPr>
            <w:tcW w:w="184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C25DA4" w:rsidRPr="00BC6C18" w:rsidRDefault="00495EAF" w:rsidP="00FB5E06">
            <w:pPr>
              <w:pStyle w:val="TableBodyLarge"/>
              <w:keepNext/>
              <w:widowControl w:val="0"/>
              <w:jc w:val="right"/>
              <w:rPr>
                <w:sz w:val="24"/>
              </w:rPr>
            </w:pPr>
            <w:sdt>
              <w:sdtPr>
                <w:rPr>
                  <w:sz w:val="24"/>
                </w:rPr>
                <w:id w:val="1269737031"/>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C25DA4" w:rsidRPr="00BC6C18" w:rsidRDefault="00C25DA4" w:rsidP="00FB5E06">
            <w:pPr>
              <w:pStyle w:val="TableBodyLarge"/>
              <w:keepNext/>
              <w:widowControl w:val="0"/>
              <w:jc w:val="right"/>
              <w:rPr>
                <w:sz w:val="24"/>
              </w:rPr>
            </w:pPr>
            <w:r w:rsidRPr="00BC6C18">
              <w:rPr>
                <w:sz w:val="24"/>
              </w:rPr>
              <w:t xml:space="preserve"> </w:t>
            </w:r>
            <w:sdt>
              <w:sdtPr>
                <w:rPr>
                  <w:sz w:val="24"/>
                </w:rPr>
                <w:id w:val="1532458758"/>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C25DA4" w:rsidRPr="00A30BBB" w:rsidTr="00FB5E06">
        <w:trPr>
          <w:trHeight w:val="20"/>
        </w:trPr>
        <w:tc>
          <w:tcPr>
            <w:tcW w:w="284" w:type="dxa"/>
            <w:tcBorders>
              <w:left w:val="single" w:sz="24" w:space="0" w:color="FFFFFF" w:themeColor="background1"/>
            </w:tcBorders>
            <w:shd w:val="clear" w:color="auto" w:fill="E6E6E6"/>
          </w:tcPr>
          <w:p w:rsidR="00C25DA4" w:rsidRPr="00A30BBB" w:rsidRDefault="00C25DA4" w:rsidP="00FB5E06">
            <w:pPr>
              <w:pStyle w:val="TableBody"/>
              <w:keepNext/>
              <w:widowControl w:val="0"/>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rPr>
                <w:rFonts w:cstheme="minorHAnsi"/>
                <w:sz w:val="18"/>
                <w:szCs w:val="18"/>
              </w:rPr>
            </w:pPr>
            <w:r w:rsidRPr="00A30BBB">
              <w:rPr>
                <w:rFonts w:cstheme="minorHAnsi"/>
                <w:sz w:val="18"/>
                <w:szCs w:val="18"/>
              </w:rPr>
              <w:t>Euronext Equities</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718435417"/>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c>
          <w:tcPr>
            <w:tcW w:w="1843"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380937189"/>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r w:rsidR="00C25DA4" w:rsidRPr="00A30BBB" w:rsidTr="00FB5E06">
        <w:trPr>
          <w:trHeight w:val="20"/>
        </w:trPr>
        <w:tc>
          <w:tcPr>
            <w:tcW w:w="284" w:type="dxa"/>
            <w:tcBorders>
              <w:left w:val="single" w:sz="24" w:space="0" w:color="FFFFFF" w:themeColor="background1"/>
            </w:tcBorders>
            <w:shd w:val="clear" w:color="auto" w:fill="E6E6E6"/>
          </w:tcPr>
          <w:p w:rsidR="00C25DA4" w:rsidRPr="00A30BBB" w:rsidRDefault="00C25DA4" w:rsidP="00FB5E06">
            <w:pPr>
              <w:pStyle w:val="TableBody"/>
              <w:keepNext/>
              <w:widowControl w:val="0"/>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110330743"/>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c>
          <w:tcPr>
            <w:tcW w:w="1843"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18"/>
              </w:rPr>
              <w:t>N/A*</w:t>
            </w:r>
          </w:p>
        </w:tc>
      </w:tr>
      <w:tr w:rsidR="00C25DA4" w:rsidRPr="00A30BBB" w:rsidTr="00FB5E06">
        <w:trPr>
          <w:trHeight w:val="20"/>
        </w:trPr>
        <w:tc>
          <w:tcPr>
            <w:tcW w:w="284" w:type="dxa"/>
            <w:tcBorders>
              <w:left w:val="single" w:sz="24" w:space="0" w:color="FFFFFF" w:themeColor="background1"/>
            </w:tcBorders>
            <w:shd w:val="clear" w:color="auto" w:fill="E6E6E6"/>
          </w:tcPr>
          <w:p w:rsidR="00C25DA4" w:rsidRPr="00A30BBB" w:rsidRDefault="00C25DA4" w:rsidP="00FB5E06">
            <w:pPr>
              <w:pStyle w:val="TableBody"/>
              <w:keepNext/>
              <w:widowControl w:val="0"/>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24"/>
              </w:rPr>
              <w:t>-</w:t>
            </w:r>
          </w:p>
        </w:tc>
        <w:tc>
          <w:tcPr>
            <w:tcW w:w="1843"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173653645"/>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r w:rsidR="00C25DA4" w:rsidRPr="00A30BBB" w:rsidTr="00FB5E06">
        <w:trPr>
          <w:trHeight w:val="20"/>
        </w:trPr>
        <w:tc>
          <w:tcPr>
            <w:tcW w:w="284" w:type="dxa"/>
            <w:tcBorders>
              <w:left w:val="single" w:sz="24" w:space="0" w:color="FFFFFF" w:themeColor="background1"/>
            </w:tcBorders>
            <w:shd w:val="clear" w:color="auto" w:fill="E6E6E6"/>
          </w:tcPr>
          <w:p w:rsidR="00C25DA4" w:rsidRPr="00A30BBB" w:rsidRDefault="00C25DA4" w:rsidP="00FB5E06">
            <w:pPr>
              <w:pStyle w:val="TableBody"/>
              <w:keepNext/>
              <w:widowControl w:val="0"/>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rPr>
                <w:rFonts w:cstheme="minorHAnsi"/>
                <w:sz w:val="18"/>
                <w:szCs w:val="18"/>
              </w:rPr>
            </w:pPr>
            <w:r w:rsidRPr="00A30BBB">
              <w:rPr>
                <w:rFonts w:cstheme="minorHAnsi"/>
                <w:sz w:val="18"/>
                <w:szCs w:val="18"/>
              </w:rPr>
              <w:t>Euronext ETFs and Funds</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1966650519"/>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c>
          <w:tcPr>
            <w:tcW w:w="1843"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1492525461"/>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r w:rsidR="00C25DA4" w:rsidRPr="00A30BBB" w:rsidTr="00FB5E06">
        <w:trPr>
          <w:trHeight w:val="20"/>
        </w:trPr>
        <w:tc>
          <w:tcPr>
            <w:tcW w:w="284" w:type="dxa"/>
            <w:tcBorders>
              <w:left w:val="single" w:sz="24" w:space="0" w:color="FFFFFF" w:themeColor="background1"/>
            </w:tcBorders>
            <w:shd w:val="clear" w:color="auto" w:fill="E6E6E6"/>
          </w:tcPr>
          <w:p w:rsidR="00C25DA4" w:rsidRPr="00A30BBB" w:rsidRDefault="00C25DA4" w:rsidP="00FB5E06">
            <w:pPr>
              <w:pStyle w:val="TableBody"/>
              <w:keepNext/>
              <w:widowControl w:val="0"/>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rPr>
                <w:rFonts w:cstheme="minorHAnsi"/>
                <w:sz w:val="18"/>
                <w:szCs w:val="18"/>
              </w:rPr>
            </w:pPr>
            <w:r w:rsidRPr="00A30BBB">
              <w:rPr>
                <w:rFonts w:cstheme="minorHAnsi"/>
                <w:sz w:val="18"/>
                <w:szCs w:val="18"/>
              </w:rPr>
              <w:t>Euronext Warrants and Certificates</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1937129086"/>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c>
          <w:tcPr>
            <w:tcW w:w="1843"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327133189"/>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r w:rsidR="00C25DA4" w:rsidRPr="00A30BBB" w:rsidTr="00FB5E06">
        <w:trPr>
          <w:trHeight w:val="20"/>
        </w:trPr>
        <w:tc>
          <w:tcPr>
            <w:tcW w:w="284" w:type="dxa"/>
            <w:tcBorders>
              <w:left w:val="single" w:sz="24" w:space="0" w:color="FFFFFF" w:themeColor="background1"/>
            </w:tcBorders>
            <w:shd w:val="clear" w:color="auto" w:fill="E6E6E6"/>
          </w:tcPr>
          <w:p w:rsidR="00C25DA4" w:rsidRPr="00A30BBB" w:rsidRDefault="00C25DA4" w:rsidP="00FB5E06">
            <w:pPr>
              <w:pStyle w:val="TableBody"/>
              <w:keepNext/>
              <w:widowControl w:val="0"/>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rPr>
                <w:rFonts w:cstheme="minorHAnsi"/>
                <w:sz w:val="18"/>
                <w:szCs w:val="18"/>
              </w:rPr>
            </w:pPr>
            <w:r w:rsidRPr="00A30BBB">
              <w:rPr>
                <w:rFonts w:cstheme="minorHAnsi"/>
                <w:sz w:val="18"/>
                <w:szCs w:val="18"/>
              </w:rPr>
              <w:t>Euronext Fixed Income</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1065873085"/>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c>
          <w:tcPr>
            <w:tcW w:w="1843"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1887329934"/>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r w:rsidR="00C25DA4" w:rsidRPr="00A30BBB" w:rsidTr="00FB5E06">
        <w:trPr>
          <w:trHeight w:val="20"/>
        </w:trPr>
        <w:tc>
          <w:tcPr>
            <w:tcW w:w="284" w:type="dxa"/>
            <w:tcBorders>
              <w:left w:val="single" w:sz="24" w:space="0" w:color="FFFFFF" w:themeColor="background1"/>
              <w:bottom w:val="single" w:sz="24" w:space="0" w:color="FFFFFF" w:themeColor="background1"/>
            </w:tcBorders>
            <w:shd w:val="clear" w:color="auto" w:fill="E6E6E6"/>
          </w:tcPr>
          <w:p w:rsidR="00C25DA4" w:rsidRPr="00A30BBB" w:rsidRDefault="00C25DA4" w:rsidP="00FB5E06">
            <w:pPr>
              <w:pStyle w:val="TableBody"/>
              <w:keepNext/>
              <w:widowControl w:val="0"/>
              <w:rPr>
                <w:rFonts w:cstheme="minorHAnsi"/>
                <w:sz w:val="18"/>
                <w:szCs w:val="18"/>
              </w:rPr>
            </w:pPr>
          </w:p>
        </w:tc>
        <w:tc>
          <w:tcPr>
            <w:tcW w:w="3402" w:type="dxa"/>
            <w:tcBorders>
              <w:bottom w:val="single" w:sz="24" w:space="0" w:color="FFFFFF" w:themeColor="background1"/>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rPr>
                <w:rFonts w:cstheme="minorHAnsi"/>
                <w:sz w:val="18"/>
                <w:szCs w:val="18"/>
              </w:rPr>
            </w:pPr>
            <w:r>
              <w:rPr>
                <w:rFonts w:cstheme="minorHAnsi"/>
                <w:sz w:val="18"/>
                <w:szCs w:val="18"/>
              </w:rPr>
              <w:t>Euronext Synapse</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C25DA4" w:rsidRDefault="00C25DA4" w:rsidP="00FB5E06">
            <w:pPr>
              <w:pStyle w:val="TableBodyLarge"/>
              <w:keepNext/>
              <w:widowControl w:val="0"/>
              <w:jc w:val="right"/>
              <w:rPr>
                <w:sz w:val="24"/>
              </w:rPr>
            </w:pPr>
            <w:r w:rsidRPr="00BC6C18">
              <w:rPr>
                <w:sz w:val="24"/>
              </w:rPr>
              <w:t>-</w:t>
            </w:r>
          </w:p>
        </w:tc>
        <w:tc>
          <w:tcPr>
            <w:tcW w:w="1843"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C25DA4" w:rsidRDefault="00495EAF" w:rsidP="00FB5E06">
            <w:pPr>
              <w:pStyle w:val="TableBodyLarge"/>
              <w:keepNext/>
              <w:widowControl w:val="0"/>
              <w:jc w:val="right"/>
              <w:rPr>
                <w:sz w:val="24"/>
              </w:rPr>
            </w:pPr>
            <w:sdt>
              <w:sdtPr>
                <w:rPr>
                  <w:sz w:val="24"/>
                </w:rPr>
                <w:id w:val="843675463"/>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r w:rsidR="00C25DA4" w:rsidRPr="009612E9" w:rsidTr="00FB5E06">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C25DA4" w:rsidRPr="006E3C0F" w:rsidRDefault="00C25DA4" w:rsidP="00FB5E06">
            <w:pPr>
              <w:pStyle w:val="TableBody"/>
              <w:keepNext/>
              <w:widowControl w:val="0"/>
              <w:rPr>
                <w:rFonts w:cstheme="minorHAnsi"/>
                <w:sz w:val="2"/>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00685E"/>
          </w:tcPr>
          <w:p w:rsidR="00C25DA4" w:rsidRPr="00BC6C18" w:rsidRDefault="00C25DA4" w:rsidP="00FB5E06">
            <w:pPr>
              <w:pStyle w:val="TableBodyLarge"/>
              <w:keepNext/>
              <w:widowControl w:val="0"/>
              <w:jc w:val="right"/>
              <w:rPr>
                <w:rFonts w:cstheme="minorHAnsi"/>
                <w:sz w:val="24"/>
                <w:szCs w:val="2"/>
              </w:rPr>
            </w:pPr>
          </w:p>
        </w:tc>
        <w:tc>
          <w:tcPr>
            <w:tcW w:w="1843" w:type="dxa"/>
            <w:tcBorders>
              <w:top w:val="single" w:sz="24" w:space="0" w:color="FFFFFF" w:themeColor="background1"/>
              <w:left w:val="single" w:sz="24" w:space="0" w:color="FFFFFF" w:themeColor="background1"/>
              <w:right w:val="single" w:sz="24" w:space="0" w:color="FFFFFF" w:themeColor="background1"/>
            </w:tcBorders>
            <w:shd w:val="clear" w:color="auto" w:fill="408E86"/>
          </w:tcPr>
          <w:p w:rsidR="00C25DA4" w:rsidRPr="00BC6C18" w:rsidRDefault="00C25DA4" w:rsidP="00FB5E06">
            <w:pPr>
              <w:pStyle w:val="TableBodyLarge"/>
              <w:keepNext/>
              <w:widowControl w:val="0"/>
              <w:jc w:val="right"/>
              <w:rPr>
                <w:rFonts w:cstheme="minorHAnsi"/>
                <w:sz w:val="24"/>
                <w:szCs w:val="2"/>
              </w:rPr>
            </w:pP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80B3AE"/>
          </w:tcPr>
          <w:p w:rsidR="00C25DA4" w:rsidRPr="00BC6C18" w:rsidRDefault="00C25DA4" w:rsidP="00FB5E06">
            <w:pPr>
              <w:pStyle w:val="TableBodyLarge"/>
              <w:keepNext/>
              <w:widowControl w:val="0"/>
              <w:jc w:val="right"/>
              <w:rPr>
                <w:rFonts w:cstheme="minorHAnsi"/>
                <w:sz w:val="24"/>
                <w:szCs w:val="2"/>
              </w:rPr>
            </w:pPr>
          </w:p>
        </w:tc>
      </w:tr>
      <w:tr w:rsidR="00C25DA4" w:rsidRPr="009612E9" w:rsidTr="00FB5E06">
        <w:trPr>
          <w:trHeight w:val="20"/>
        </w:trPr>
        <w:tc>
          <w:tcPr>
            <w:tcW w:w="3686" w:type="dxa"/>
            <w:gridSpan w:val="2"/>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C25DA4" w:rsidRPr="00B332D1" w:rsidRDefault="00C25DA4" w:rsidP="00FB5E06">
            <w:pPr>
              <w:pStyle w:val="TableBody"/>
              <w:keepNext/>
              <w:widowControl w:val="0"/>
              <w:rPr>
                <w:rFonts w:cstheme="minorHAnsi"/>
                <w:b/>
                <w:sz w:val="18"/>
                <w:szCs w:val="18"/>
              </w:rPr>
            </w:pPr>
            <w:r w:rsidRPr="00B332D1">
              <w:rPr>
                <w:rFonts w:cstheme="minorHAnsi"/>
                <w:b/>
                <w:color w:val="FFFFFF" w:themeColor="background1"/>
                <w:sz w:val="18"/>
                <w:szCs w:val="18"/>
              </w:rPr>
              <w:t>DELAYED</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C25DA4" w:rsidRPr="00BC6C18" w:rsidRDefault="00C25DA4" w:rsidP="00FB5E06">
            <w:pPr>
              <w:pStyle w:val="TableBodyLarge"/>
              <w:keepNext/>
              <w:widowControl w:val="0"/>
              <w:jc w:val="right"/>
              <w:rPr>
                <w:rFonts w:cstheme="minorHAnsi"/>
                <w:b/>
                <w:sz w:val="18"/>
                <w:szCs w:val="18"/>
              </w:rPr>
            </w:pPr>
            <w:r w:rsidRPr="00BC6C18">
              <w:rPr>
                <w:rFonts w:cstheme="minorHAnsi"/>
                <w:b/>
                <w:sz w:val="18"/>
                <w:szCs w:val="18"/>
              </w:rPr>
              <w:t>Level 2</w:t>
            </w:r>
          </w:p>
        </w:tc>
        <w:tc>
          <w:tcPr>
            <w:tcW w:w="184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C25DA4" w:rsidRPr="00BC6C18" w:rsidRDefault="00C25DA4" w:rsidP="00FB5E06">
            <w:pPr>
              <w:pStyle w:val="TableBodyLarge"/>
              <w:keepNext/>
              <w:widowControl w:val="0"/>
              <w:jc w:val="right"/>
              <w:rPr>
                <w:rFonts w:cstheme="minorHAnsi"/>
                <w:b/>
                <w:sz w:val="18"/>
                <w:szCs w:val="18"/>
              </w:rPr>
            </w:pPr>
            <w:r w:rsidRPr="00BC6C18">
              <w:rPr>
                <w:rFonts w:cstheme="minorHAnsi"/>
                <w:b/>
                <w:sz w:val="18"/>
                <w:szCs w:val="18"/>
              </w:rPr>
              <w:t>Level 1</w:t>
            </w: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C25DA4" w:rsidRPr="00BC6C18" w:rsidRDefault="00C25DA4" w:rsidP="00FB5E06">
            <w:pPr>
              <w:pStyle w:val="TableBodyLarge"/>
              <w:keepNext/>
              <w:widowControl w:val="0"/>
              <w:jc w:val="right"/>
              <w:rPr>
                <w:rFonts w:cstheme="minorHAnsi"/>
                <w:b/>
                <w:sz w:val="18"/>
                <w:szCs w:val="18"/>
              </w:rPr>
            </w:pPr>
            <w:r w:rsidRPr="00BC6C18">
              <w:rPr>
                <w:rFonts w:cstheme="minorHAnsi"/>
                <w:b/>
                <w:sz w:val="18"/>
                <w:szCs w:val="18"/>
              </w:rPr>
              <w:t>Last Price</w:t>
            </w:r>
          </w:p>
        </w:tc>
      </w:tr>
      <w:tr w:rsidR="00C25DA4" w:rsidRPr="009612E9" w:rsidTr="00FB5E06">
        <w:trPr>
          <w:trHeight w:val="20"/>
        </w:trPr>
        <w:tc>
          <w:tcPr>
            <w:tcW w:w="3686" w:type="dxa"/>
            <w:gridSpan w:val="2"/>
            <w:tcBorders>
              <w:top w:val="single" w:sz="24" w:space="0" w:color="FFFFFF" w:themeColor="background1"/>
              <w:left w:val="single" w:sz="24" w:space="0" w:color="FFFFFF" w:themeColor="background1"/>
              <w:right w:val="single" w:sz="24" w:space="0" w:color="FFFFFF" w:themeColor="background1"/>
            </w:tcBorders>
            <w:shd w:val="clear" w:color="auto" w:fill="E6E6E6"/>
          </w:tcPr>
          <w:p w:rsidR="00C25DA4" w:rsidRPr="00BE0A69" w:rsidRDefault="00C25DA4" w:rsidP="00FB5E06">
            <w:pPr>
              <w:pStyle w:val="TableBody"/>
              <w:keepNext/>
              <w:widowControl w:val="0"/>
              <w:rPr>
                <w:rFonts w:cstheme="minorHAnsi"/>
                <w:b/>
                <w:sz w:val="18"/>
                <w:szCs w:val="18"/>
              </w:rPr>
            </w:pPr>
            <w:r w:rsidRPr="00BE0A69">
              <w:rPr>
                <w:rFonts w:cstheme="minorHAnsi"/>
                <w:sz w:val="18"/>
                <w:szCs w:val="18"/>
              </w:rPr>
              <w:t>Euronext Cash (Consolidated Pack)</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C25DA4" w:rsidRPr="00BC6C18" w:rsidRDefault="00495EAF" w:rsidP="00FB5E06">
            <w:pPr>
              <w:pStyle w:val="TableBodyLarge"/>
              <w:keepNext/>
              <w:widowControl w:val="0"/>
              <w:jc w:val="right"/>
              <w:rPr>
                <w:sz w:val="24"/>
              </w:rPr>
            </w:pPr>
            <w:sdt>
              <w:sdtPr>
                <w:rPr>
                  <w:sz w:val="24"/>
                </w:rPr>
                <w:id w:val="-1392269333"/>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c>
          <w:tcPr>
            <w:tcW w:w="1843"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C25DA4" w:rsidRPr="00BC6C18" w:rsidRDefault="00495EAF" w:rsidP="00FB5E06">
            <w:pPr>
              <w:pStyle w:val="TableBodyLarge"/>
              <w:keepNext/>
              <w:widowControl w:val="0"/>
              <w:jc w:val="right"/>
              <w:rPr>
                <w:sz w:val="24"/>
              </w:rPr>
            </w:pPr>
            <w:sdt>
              <w:sdtPr>
                <w:rPr>
                  <w:sz w:val="24"/>
                </w:rPr>
                <w:id w:val="1193341363"/>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C25DA4" w:rsidRPr="00BC6C18" w:rsidRDefault="00C25DA4" w:rsidP="00FB5E06">
            <w:pPr>
              <w:pStyle w:val="TableBodyLarge"/>
              <w:keepNext/>
              <w:widowControl w:val="0"/>
              <w:jc w:val="right"/>
              <w:rPr>
                <w:sz w:val="24"/>
              </w:rPr>
            </w:pPr>
            <w:r w:rsidRPr="00BC6C18">
              <w:rPr>
                <w:sz w:val="24"/>
              </w:rPr>
              <w:t xml:space="preserve"> </w:t>
            </w:r>
            <w:sdt>
              <w:sdtPr>
                <w:rPr>
                  <w:sz w:val="24"/>
                </w:rPr>
                <w:id w:val="-649974081"/>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C25DA4" w:rsidRPr="009612E9" w:rsidTr="00FB5E06">
        <w:trPr>
          <w:trHeight w:val="20"/>
        </w:trPr>
        <w:tc>
          <w:tcPr>
            <w:tcW w:w="284" w:type="dxa"/>
            <w:tcBorders>
              <w:left w:val="single" w:sz="24" w:space="0" w:color="FFFFFF" w:themeColor="background1"/>
            </w:tcBorders>
            <w:shd w:val="clear" w:color="auto" w:fill="E6E6E6"/>
          </w:tcPr>
          <w:p w:rsidR="00C25DA4" w:rsidRPr="00A30BBB" w:rsidRDefault="00C25DA4" w:rsidP="00FB5E06">
            <w:pPr>
              <w:pStyle w:val="TableBody"/>
              <w:keepNext/>
              <w:widowControl w:val="0"/>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rPr>
                <w:rFonts w:cstheme="minorHAnsi"/>
                <w:sz w:val="18"/>
                <w:szCs w:val="18"/>
              </w:rPr>
            </w:pPr>
            <w:r w:rsidRPr="00A30BBB">
              <w:rPr>
                <w:rFonts w:cstheme="minorHAnsi"/>
                <w:sz w:val="18"/>
                <w:szCs w:val="18"/>
              </w:rPr>
              <w:t>Euronext Equities</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1708327878"/>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c>
          <w:tcPr>
            <w:tcW w:w="1843"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1395187173"/>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r w:rsidR="00C25DA4" w:rsidRPr="009612E9" w:rsidTr="00FB5E06">
        <w:trPr>
          <w:trHeight w:val="20"/>
        </w:trPr>
        <w:tc>
          <w:tcPr>
            <w:tcW w:w="284" w:type="dxa"/>
            <w:tcBorders>
              <w:left w:val="single" w:sz="24" w:space="0" w:color="FFFFFF" w:themeColor="background1"/>
            </w:tcBorders>
            <w:shd w:val="clear" w:color="auto" w:fill="E6E6E6"/>
          </w:tcPr>
          <w:p w:rsidR="00C25DA4" w:rsidRPr="00A30BBB" w:rsidRDefault="00C25DA4" w:rsidP="00FB5E06">
            <w:pPr>
              <w:pStyle w:val="TableBody"/>
              <w:keepNext/>
              <w:widowControl w:val="0"/>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1458793664"/>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c>
          <w:tcPr>
            <w:tcW w:w="1843"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18"/>
              </w:rPr>
              <w:t>N/A*</w:t>
            </w:r>
          </w:p>
        </w:tc>
      </w:tr>
      <w:tr w:rsidR="00C25DA4" w:rsidRPr="009612E9" w:rsidTr="00FB5E06">
        <w:trPr>
          <w:trHeight w:val="20"/>
        </w:trPr>
        <w:tc>
          <w:tcPr>
            <w:tcW w:w="284" w:type="dxa"/>
            <w:tcBorders>
              <w:left w:val="single" w:sz="24" w:space="0" w:color="FFFFFF" w:themeColor="background1"/>
            </w:tcBorders>
            <w:shd w:val="clear" w:color="auto" w:fill="E6E6E6"/>
          </w:tcPr>
          <w:p w:rsidR="00C25DA4" w:rsidRPr="00A30BBB" w:rsidRDefault="00C25DA4" w:rsidP="00FB5E06">
            <w:pPr>
              <w:pStyle w:val="TableBody"/>
              <w:keepNext/>
              <w:widowControl w:val="0"/>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24"/>
              </w:rPr>
              <w:t>-</w:t>
            </w:r>
          </w:p>
        </w:tc>
        <w:tc>
          <w:tcPr>
            <w:tcW w:w="1843"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1832874050"/>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r w:rsidR="00C25DA4" w:rsidRPr="009612E9" w:rsidTr="00FB5E06">
        <w:trPr>
          <w:trHeight w:val="20"/>
        </w:trPr>
        <w:tc>
          <w:tcPr>
            <w:tcW w:w="284" w:type="dxa"/>
            <w:tcBorders>
              <w:left w:val="single" w:sz="24" w:space="0" w:color="FFFFFF" w:themeColor="background1"/>
            </w:tcBorders>
            <w:shd w:val="clear" w:color="auto" w:fill="E6E6E6"/>
          </w:tcPr>
          <w:p w:rsidR="00C25DA4" w:rsidRPr="00A30BBB" w:rsidRDefault="00C25DA4" w:rsidP="00FB5E06">
            <w:pPr>
              <w:pStyle w:val="TableBody"/>
              <w:keepNext/>
              <w:widowControl w:val="0"/>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rPr>
                <w:rFonts w:cstheme="minorHAnsi"/>
                <w:sz w:val="18"/>
                <w:szCs w:val="18"/>
              </w:rPr>
            </w:pPr>
            <w:r w:rsidRPr="00A30BBB">
              <w:rPr>
                <w:rFonts w:cstheme="minorHAnsi"/>
                <w:sz w:val="18"/>
                <w:szCs w:val="18"/>
              </w:rPr>
              <w:t>Euronext ETFs and Funds</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143893445"/>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c>
          <w:tcPr>
            <w:tcW w:w="1843"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1659146507"/>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r w:rsidR="00C25DA4" w:rsidRPr="009612E9" w:rsidTr="00FB5E06">
        <w:trPr>
          <w:trHeight w:val="20"/>
        </w:trPr>
        <w:tc>
          <w:tcPr>
            <w:tcW w:w="284" w:type="dxa"/>
            <w:tcBorders>
              <w:left w:val="single" w:sz="24" w:space="0" w:color="FFFFFF" w:themeColor="background1"/>
            </w:tcBorders>
            <w:shd w:val="clear" w:color="auto" w:fill="E6E6E6"/>
          </w:tcPr>
          <w:p w:rsidR="00C25DA4" w:rsidRPr="00A30BBB" w:rsidRDefault="00C25DA4" w:rsidP="00FB5E06">
            <w:pPr>
              <w:pStyle w:val="TableBody"/>
              <w:keepNext/>
              <w:widowControl w:val="0"/>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rPr>
                <w:rFonts w:cstheme="minorHAnsi"/>
                <w:sz w:val="18"/>
                <w:szCs w:val="18"/>
              </w:rPr>
            </w:pPr>
            <w:r w:rsidRPr="00A30BBB">
              <w:rPr>
                <w:rFonts w:cstheme="minorHAnsi"/>
                <w:sz w:val="18"/>
                <w:szCs w:val="18"/>
              </w:rPr>
              <w:t>Euronext Warrants and Certificates</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40434438"/>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c>
          <w:tcPr>
            <w:tcW w:w="1843"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791873876"/>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r w:rsidR="00C25DA4" w:rsidRPr="009612E9" w:rsidTr="00FB5E06">
        <w:trPr>
          <w:trHeight w:val="20"/>
        </w:trPr>
        <w:tc>
          <w:tcPr>
            <w:tcW w:w="284" w:type="dxa"/>
            <w:tcBorders>
              <w:left w:val="single" w:sz="24" w:space="0" w:color="FFFFFF" w:themeColor="background1"/>
            </w:tcBorders>
            <w:shd w:val="clear" w:color="auto" w:fill="E6E6E6"/>
          </w:tcPr>
          <w:p w:rsidR="00C25DA4" w:rsidRPr="00A30BBB" w:rsidRDefault="00C25DA4" w:rsidP="00FB5E06">
            <w:pPr>
              <w:pStyle w:val="TableBody"/>
              <w:keepNext/>
              <w:widowControl w:val="0"/>
              <w:rPr>
                <w:rFonts w:cstheme="minorHAnsi"/>
                <w:sz w:val="18"/>
                <w:szCs w:val="18"/>
              </w:rPr>
            </w:pPr>
          </w:p>
        </w:tc>
        <w:tc>
          <w:tcPr>
            <w:tcW w:w="3402" w:type="dxa"/>
            <w:tcBorders>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rPr>
                <w:rFonts w:cstheme="minorHAnsi"/>
                <w:sz w:val="18"/>
                <w:szCs w:val="18"/>
              </w:rPr>
            </w:pPr>
            <w:r w:rsidRPr="00A30BBB">
              <w:rPr>
                <w:rFonts w:cstheme="minorHAnsi"/>
                <w:sz w:val="18"/>
                <w:szCs w:val="18"/>
              </w:rPr>
              <w:t>Euronext Fixed Income</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595907688"/>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c>
          <w:tcPr>
            <w:tcW w:w="1843"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sz w:val="24"/>
                </w:rPr>
                <w:id w:val="-128628966"/>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r w:rsidR="00C25DA4" w:rsidRPr="009612E9" w:rsidTr="00FB5E06">
        <w:trPr>
          <w:trHeight w:val="20"/>
        </w:trPr>
        <w:tc>
          <w:tcPr>
            <w:tcW w:w="284" w:type="dxa"/>
            <w:tcBorders>
              <w:left w:val="single" w:sz="24" w:space="0" w:color="FFFFFF" w:themeColor="background1"/>
              <w:bottom w:val="single" w:sz="24" w:space="0" w:color="FFFFFF" w:themeColor="background1"/>
            </w:tcBorders>
            <w:shd w:val="clear" w:color="auto" w:fill="E6E6E6"/>
          </w:tcPr>
          <w:p w:rsidR="00C25DA4" w:rsidRPr="00A30BBB" w:rsidRDefault="00C25DA4" w:rsidP="00FB5E06">
            <w:pPr>
              <w:pStyle w:val="TableBody"/>
              <w:keepNext/>
              <w:widowControl w:val="0"/>
              <w:rPr>
                <w:rFonts w:cstheme="minorHAnsi"/>
                <w:sz w:val="18"/>
                <w:szCs w:val="18"/>
              </w:rPr>
            </w:pPr>
          </w:p>
        </w:tc>
        <w:tc>
          <w:tcPr>
            <w:tcW w:w="3402" w:type="dxa"/>
            <w:tcBorders>
              <w:bottom w:val="single" w:sz="24" w:space="0" w:color="FFFFFF" w:themeColor="background1"/>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rPr>
                <w:rFonts w:cstheme="minorHAnsi"/>
                <w:sz w:val="18"/>
                <w:szCs w:val="18"/>
              </w:rPr>
            </w:pPr>
            <w:r>
              <w:rPr>
                <w:rFonts w:cstheme="minorHAnsi"/>
                <w:sz w:val="18"/>
                <w:szCs w:val="18"/>
              </w:rPr>
              <w:t>Euronext Synapse</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C25DA4" w:rsidRDefault="00C25DA4" w:rsidP="00FB5E06">
            <w:pPr>
              <w:pStyle w:val="TableBodyLarge"/>
              <w:keepNext/>
              <w:widowControl w:val="0"/>
              <w:jc w:val="right"/>
              <w:rPr>
                <w:sz w:val="24"/>
              </w:rPr>
            </w:pPr>
            <w:r w:rsidRPr="00BC6C18">
              <w:rPr>
                <w:sz w:val="24"/>
              </w:rPr>
              <w:t>-</w:t>
            </w:r>
          </w:p>
        </w:tc>
        <w:tc>
          <w:tcPr>
            <w:tcW w:w="1843"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C25DA4" w:rsidRDefault="00495EAF" w:rsidP="00FB5E06">
            <w:pPr>
              <w:pStyle w:val="TableBodyLarge"/>
              <w:keepNext/>
              <w:widowControl w:val="0"/>
              <w:jc w:val="right"/>
              <w:rPr>
                <w:sz w:val="24"/>
              </w:rPr>
            </w:pPr>
            <w:sdt>
              <w:sdtPr>
                <w:rPr>
                  <w:sz w:val="24"/>
                </w:rPr>
                <w:id w:val="1395934420"/>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bl>
    <w:p w:rsidR="00C25DA4" w:rsidRPr="00CF0284" w:rsidRDefault="00C25DA4" w:rsidP="00C25DA4">
      <w:pPr>
        <w:keepNext/>
        <w:widowControl w:val="0"/>
        <w:rPr>
          <w:rFonts w:cstheme="minorHAnsi"/>
          <w:sz w:val="14"/>
          <w:szCs w:val="18"/>
        </w:rPr>
      </w:pPr>
      <w:r w:rsidRPr="00CF0284">
        <w:rPr>
          <w:rFonts w:cstheme="minorHAnsi"/>
          <w:sz w:val="14"/>
          <w:szCs w:val="18"/>
        </w:rPr>
        <w:t>*Euronext Best of Book trades are included in the Euronext Cash (Consolidated Pack) and Euronext Equities Information Products</w:t>
      </w:r>
    </w:p>
    <w:p w:rsidR="00C25DA4" w:rsidRPr="00CF0284" w:rsidRDefault="00C25DA4" w:rsidP="00C25DA4">
      <w:pPr>
        <w:keepNext/>
        <w:widowControl w:val="0"/>
        <w:tabs>
          <w:tab w:val="left" w:pos="1215"/>
        </w:tabs>
        <w:jc w:val="left"/>
        <w:rPr>
          <w:rFonts w:cstheme="minorHAnsi"/>
          <w:sz w:val="14"/>
          <w:szCs w:val="18"/>
        </w:rPr>
      </w:pPr>
      <w:r w:rsidRPr="00CF0284">
        <w:rPr>
          <w:rFonts w:asciiTheme="minorHAnsi" w:hAnsiTheme="minorHAnsi" w:cstheme="minorHAnsi"/>
          <w:b/>
          <w:sz w:val="18"/>
          <w:szCs w:val="18"/>
        </w:rPr>
        <w:tab/>
      </w:r>
      <w:r w:rsidRPr="00CF0284">
        <w:rPr>
          <w:rFonts w:asciiTheme="minorHAnsi" w:hAnsiTheme="minorHAnsi" w:cstheme="minorHAnsi"/>
          <w:b/>
          <w:sz w:val="18"/>
          <w:szCs w:val="18"/>
        </w:rPr>
        <w:tab/>
      </w:r>
      <w:r w:rsidRPr="00CF0284">
        <w:rPr>
          <w:rFonts w:asciiTheme="minorHAnsi" w:hAnsiTheme="minorHAnsi" w:cstheme="minorHAnsi"/>
          <w:b/>
          <w:sz w:val="18"/>
          <w:szCs w:val="18"/>
        </w:rPr>
        <w:tab/>
      </w:r>
      <w:r w:rsidRPr="00CF0284">
        <w:rPr>
          <w:rFonts w:asciiTheme="minorHAnsi" w:hAnsiTheme="minorHAnsi" w:cstheme="minorHAnsi"/>
          <w:b/>
          <w:sz w:val="18"/>
          <w:szCs w:val="18"/>
        </w:rPr>
        <w:tab/>
      </w:r>
    </w:p>
    <w:p w:rsidR="00C25DA4" w:rsidRPr="001A7FA7" w:rsidRDefault="00E83EAB" w:rsidP="00C25DA4">
      <w:pPr>
        <w:keepNext/>
        <w:widowControl w:val="0"/>
        <w:tabs>
          <w:tab w:val="left" w:pos="1215"/>
        </w:tabs>
        <w:jc w:val="left"/>
        <w:rPr>
          <w:b/>
          <w:u w:val="single"/>
        </w:rPr>
      </w:pPr>
      <w:r w:rsidRPr="001A7FA7">
        <w:rPr>
          <w:b/>
          <w:u w:val="single"/>
        </w:rPr>
        <w:t>Euronext Derivatives Information Products</w:t>
      </w:r>
    </w:p>
    <w:tbl>
      <w:tblPr>
        <w:tblW w:w="9734" w:type="dxa"/>
        <w:tblInd w:w="108" w:type="dxa"/>
        <w:tblLayout w:type="fixed"/>
        <w:tblLook w:val="04A0" w:firstRow="1" w:lastRow="0" w:firstColumn="1" w:lastColumn="0" w:noHBand="0" w:noVBand="1"/>
      </w:tblPr>
      <w:tblGrid>
        <w:gridCol w:w="3686"/>
        <w:gridCol w:w="2977"/>
        <w:gridCol w:w="2835"/>
        <w:gridCol w:w="236"/>
      </w:tblGrid>
      <w:tr w:rsidR="00C25DA4" w:rsidRPr="006E3C0F" w:rsidTr="00FB5E06">
        <w:trPr>
          <w:gridAfter w:val="1"/>
          <w:wAfter w:w="236" w:type="dxa"/>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C25DA4" w:rsidRPr="006E3C0F" w:rsidRDefault="00C25DA4" w:rsidP="00FB5E06">
            <w:pPr>
              <w:pStyle w:val="TableBody"/>
              <w:keepNext/>
              <w:widowControl w:val="0"/>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25DA4" w:rsidRPr="006E3C0F" w:rsidRDefault="00C25DA4" w:rsidP="00FB5E06">
            <w:pPr>
              <w:pStyle w:val="TableBody"/>
              <w:keepNext/>
              <w:widowControl w:val="0"/>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25DA4" w:rsidRPr="006E3C0F" w:rsidRDefault="00C25DA4" w:rsidP="00FB5E06">
            <w:pPr>
              <w:pStyle w:val="TableBody"/>
              <w:keepNext/>
              <w:widowControl w:val="0"/>
              <w:jc w:val="right"/>
              <w:rPr>
                <w:rFonts w:cstheme="minorHAnsi"/>
                <w:b/>
                <w:sz w:val="2"/>
                <w:szCs w:val="2"/>
              </w:rPr>
            </w:pPr>
            <w:r>
              <w:rPr>
                <w:rFonts w:cstheme="minorHAnsi"/>
                <w:b/>
                <w:sz w:val="2"/>
                <w:szCs w:val="2"/>
              </w:rPr>
              <w:t>12</w:t>
            </w:r>
          </w:p>
        </w:tc>
      </w:tr>
      <w:tr w:rsidR="00C25DA4" w:rsidRPr="00A30BBB" w:rsidTr="00FB5E06">
        <w:trPr>
          <w:gridAfter w:val="1"/>
          <w:wAfter w:w="236" w:type="dxa"/>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C25DA4" w:rsidRPr="00B332D1" w:rsidRDefault="00C25DA4" w:rsidP="00FB5E06">
            <w:pPr>
              <w:pStyle w:val="TableBody"/>
              <w:keepNext/>
              <w:widowControl w:val="0"/>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jc w:val="right"/>
              <w:rPr>
                <w:rFonts w:cstheme="minorHAnsi"/>
                <w:b/>
                <w:sz w:val="18"/>
                <w:szCs w:val="18"/>
              </w:rPr>
            </w:pPr>
            <w:r w:rsidRPr="00A30BBB">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jc w:val="right"/>
              <w:rPr>
                <w:rFonts w:cstheme="minorHAnsi"/>
                <w:b/>
                <w:sz w:val="18"/>
                <w:szCs w:val="18"/>
              </w:rPr>
            </w:pPr>
            <w:r w:rsidRPr="00A30BBB">
              <w:rPr>
                <w:rFonts w:cstheme="minorHAnsi"/>
                <w:b/>
                <w:sz w:val="18"/>
                <w:szCs w:val="18"/>
              </w:rPr>
              <w:t>Last Price</w:t>
            </w:r>
          </w:p>
        </w:tc>
      </w:tr>
      <w:tr w:rsidR="00C25DA4" w:rsidRPr="00A30BBB" w:rsidTr="00FB5E06">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rPr>
                <w:rFonts w:cstheme="minorHAnsi"/>
                <w:sz w:val="18"/>
                <w:szCs w:val="18"/>
              </w:rPr>
            </w:pPr>
            <w:r w:rsidRPr="00A30BBB">
              <w:rPr>
                <w:rFonts w:cstheme="minorHAnsi"/>
                <w:sz w:val="18"/>
                <w:szCs w:val="18"/>
              </w:rPr>
              <w:t xml:space="preserve">Euronext Equity and Index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rFonts w:cstheme="minorHAnsi"/>
                <w:sz w:val="24"/>
                <w:szCs w:val="18"/>
              </w:rPr>
            </w:pPr>
            <w:sdt>
              <w:sdtPr>
                <w:rPr>
                  <w:sz w:val="24"/>
                </w:rPr>
                <w:id w:val="974335651"/>
                <w14:checkbox>
                  <w14:checked w14:val="0"/>
                  <w14:checkedState w14:val="2612" w14:font="MS Gothic"/>
                  <w14:uncheckedState w14:val="2610" w14:font="MS Gothic"/>
                </w14:checkbox>
              </w:sdtPr>
              <w:sdtEndPr/>
              <w:sdtContent>
                <w:r w:rsidR="00C25DA4">
                  <w:rPr>
                    <w:rFonts w:ascii="MS Gothic" w:eastAsia="MS Gothic" w:hAnsi="MS Gothic" w:hint="eastAsia"/>
                    <w:sz w:val="24"/>
                  </w:rPr>
                  <w:t>☐</w:t>
                </w:r>
              </w:sdtContent>
            </w:sdt>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rFonts w:cstheme="minorHAnsi"/>
                <w:sz w:val="24"/>
                <w:szCs w:val="18"/>
              </w:rPr>
            </w:pPr>
            <w:sdt>
              <w:sdtPr>
                <w:rPr>
                  <w:sz w:val="24"/>
                </w:rPr>
                <w:id w:val="1921210730"/>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r w:rsidR="00C25DA4" w:rsidRPr="00A30BBB" w:rsidTr="00FB5E06">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rPr>
                <w:rFonts w:cstheme="minorHAnsi"/>
                <w:sz w:val="18"/>
                <w:szCs w:val="18"/>
              </w:rPr>
            </w:pPr>
            <w:r w:rsidRPr="00A30BBB">
              <w:rPr>
                <w:rFonts w:cstheme="minorHAnsi"/>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rFonts w:cstheme="minorHAnsi"/>
                <w:sz w:val="24"/>
                <w:szCs w:val="18"/>
              </w:rPr>
            </w:pPr>
            <w:sdt>
              <w:sdtPr>
                <w:rPr>
                  <w:sz w:val="24"/>
                </w:rPr>
                <w:id w:val="2041933149"/>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rFonts w:cstheme="minorHAnsi"/>
                <w:sz w:val="24"/>
                <w:szCs w:val="18"/>
              </w:rPr>
            </w:pPr>
            <w:sdt>
              <w:sdtPr>
                <w:rPr>
                  <w:sz w:val="24"/>
                </w:rPr>
                <w:id w:val="-439218037"/>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r w:rsidR="00C25DA4" w:rsidRPr="00A30BBB" w:rsidTr="00FB5E06">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rPr>
                <w:rFonts w:cstheme="minorHAnsi"/>
                <w:sz w:val="18"/>
                <w:szCs w:val="18"/>
              </w:rPr>
            </w:pPr>
            <w:r w:rsidRPr="00A30BBB">
              <w:rPr>
                <w:rFonts w:cstheme="minorHAnsi"/>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rFonts w:cstheme="minorHAnsi"/>
                <w:sz w:val="24"/>
                <w:szCs w:val="18"/>
              </w:rPr>
            </w:pPr>
            <w:sdt>
              <w:sdtPr>
                <w:rPr>
                  <w:sz w:val="24"/>
                </w:rPr>
                <w:id w:val="-293592382"/>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rFonts w:cstheme="minorHAnsi"/>
                <w:sz w:val="24"/>
                <w:szCs w:val="18"/>
              </w:rPr>
            </w:pPr>
            <w:sdt>
              <w:sdtPr>
                <w:rPr>
                  <w:sz w:val="24"/>
                </w:rPr>
                <w:id w:val="-902450209"/>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r w:rsidR="00C25DA4" w:rsidRPr="00A30BBB" w:rsidTr="00FB5E06">
        <w:trPr>
          <w:gridAfter w:val="1"/>
          <w:wAfter w:w="236" w:type="dxa"/>
          <w:trHeight w:val="290"/>
        </w:trPr>
        <w:tc>
          <w:tcPr>
            <w:tcW w:w="3686" w:type="dxa"/>
            <w:tcBorders>
              <w:right w:val="single" w:sz="24" w:space="0" w:color="FFFFFF" w:themeColor="background1"/>
            </w:tcBorders>
            <w:shd w:val="clear" w:color="auto" w:fill="F2F2F2" w:themeFill="background1" w:themeFillShade="F2"/>
          </w:tcPr>
          <w:p w:rsidR="00C25DA4" w:rsidRPr="009920F6" w:rsidRDefault="00C25DA4" w:rsidP="00FB5E06">
            <w:pPr>
              <w:pStyle w:val="TableBody"/>
              <w:keepNext/>
              <w:widowControl w:val="0"/>
              <w:rPr>
                <w:sz w:val="18"/>
              </w:rPr>
            </w:pPr>
            <w:r w:rsidRPr="009920F6">
              <w:rPr>
                <w:sz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rFonts w:asciiTheme="minorHAnsi" w:hAnsiTheme="minorHAnsi"/>
                <w:sz w:val="24"/>
              </w:rPr>
            </w:pPr>
            <w:r w:rsidRPr="00BC6C18">
              <w:rPr>
                <w:rFonts w:asciiTheme="minorHAnsi" w:hAnsiTheme="minorHAnsi"/>
                <w:sz w:val="24"/>
              </w:rPr>
              <w:t>-</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rFonts w:asciiTheme="minorHAnsi" w:hAnsiTheme="minorHAnsi"/>
                <w:sz w:val="24"/>
              </w:rPr>
            </w:pPr>
            <w:sdt>
              <w:sdtPr>
                <w:rPr>
                  <w:sz w:val="24"/>
                </w:rPr>
                <w:id w:val="142020918"/>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r w:rsidR="00C25DA4" w:rsidRPr="009612E9" w:rsidTr="00FB5E06">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C25DA4" w:rsidRPr="006E3C0F" w:rsidRDefault="00C25DA4" w:rsidP="00FB5E06">
            <w:pPr>
              <w:pStyle w:val="TableBody"/>
              <w:keepNext/>
              <w:widowControl w:val="0"/>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25DA4" w:rsidRPr="006E3C0F" w:rsidRDefault="00C25DA4" w:rsidP="00FB5E06">
            <w:pPr>
              <w:pStyle w:val="TableBody"/>
              <w:keepNext/>
              <w:widowControl w:val="0"/>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25DA4" w:rsidRPr="006E3C0F" w:rsidRDefault="00C25DA4" w:rsidP="00FB5E06">
            <w:pPr>
              <w:pStyle w:val="TableBody"/>
              <w:keepNext/>
              <w:widowControl w:val="0"/>
              <w:jc w:val="right"/>
              <w:rPr>
                <w:rFonts w:cstheme="minorHAnsi"/>
                <w:b/>
                <w:sz w:val="2"/>
                <w:szCs w:val="2"/>
              </w:rPr>
            </w:pP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25DA4" w:rsidRPr="006E3C0F" w:rsidRDefault="00C25DA4" w:rsidP="00FB5E06">
            <w:pPr>
              <w:pStyle w:val="TableBody"/>
              <w:keepNext/>
              <w:widowControl w:val="0"/>
              <w:jc w:val="right"/>
              <w:rPr>
                <w:rFonts w:cstheme="minorHAnsi"/>
                <w:b/>
                <w:sz w:val="2"/>
                <w:szCs w:val="2"/>
              </w:rPr>
            </w:pPr>
          </w:p>
        </w:tc>
      </w:tr>
      <w:tr w:rsidR="00C25DA4" w:rsidRPr="009612E9" w:rsidTr="00FB5E06">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C25DA4" w:rsidRPr="00B332D1" w:rsidRDefault="00C25DA4" w:rsidP="00FB5E06">
            <w:pPr>
              <w:pStyle w:val="TableBody"/>
              <w:keepNext/>
              <w:widowControl w:val="0"/>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C25DA4" w:rsidRPr="00A30BBB" w:rsidRDefault="00C25DA4" w:rsidP="00FB5E06">
            <w:pPr>
              <w:pStyle w:val="TableBody"/>
              <w:keepNext/>
              <w:widowControl w:val="0"/>
              <w:jc w:val="right"/>
              <w:rPr>
                <w:rFonts w:cstheme="minorHAnsi"/>
                <w:b/>
                <w:sz w:val="18"/>
                <w:szCs w:val="18"/>
              </w:rPr>
            </w:pPr>
            <w:r w:rsidRPr="00A30BBB">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C25DA4" w:rsidRPr="00A30BBB" w:rsidRDefault="00C25DA4" w:rsidP="00FB5E06">
            <w:pPr>
              <w:pStyle w:val="TableBody"/>
              <w:keepNext/>
              <w:widowControl w:val="0"/>
              <w:jc w:val="right"/>
              <w:rPr>
                <w:rFonts w:cstheme="minorHAnsi"/>
                <w:b/>
                <w:sz w:val="18"/>
                <w:szCs w:val="18"/>
              </w:rPr>
            </w:pPr>
            <w:r w:rsidRPr="00A30BBB">
              <w:rPr>
                <w:rFonts w:cstheme="minorHAnsi"/>
                <w:b/>
                <w:sz w:val="18"/>
                <w:szCs w:val="18"/>
              </w:rPr>
              <w:t>Last Price</w:t>
            </w:r>
          </w:p>
        </w:tc>
        <w:tc>
          <w:tcPr>
            <w:tcW w:w="236" w:type="dxa"/>
            <w:tcBorders>
              <w:top w:val="single" w:sz="24" w:space="0" w:color="FFFFFF" w:themeColor="background1"/>
              <w:left w:val="single" w:sz="24" w:space="0" w:color="FFFFFF" w:themeColor="background1"/>
              <w:right w:val="single" w:sz="24" w:space="0" w:color="FFFFFF" w:themeColor="background1"/>
            </w:tcBorders>
            <w:shd w:val="clear" w:color="auto" w:fill="auto"/>
          </w:tcPr>
          <w:p w:rsidR="00C25DA4" w:rsidRPr="00A30BBB" w:rsidRDefault="00C25DA4" w:rsidP="00FB5E06">
            <w:pPr>
              <w:pStyle w:val="TableBody"/>
              <w:keepNext/>
              <w:widowControl w:val="0"/>
              <w:jc w:val="right"/>
              <w:rPr>
                <w:rFonts w:cstheme="minorHAnsi"/>
                <w:b/>
                <w:sz w:val="18"/>
                <w:szCs w:val="18"/>
              </w:rPr>
            </w:pPr>
          </w:p>
        </w:tc>
      </w:tr>
      <w:tr w:rsidR="00C25DA4" w:rsidRPr="009612E9" w:rsidTr="00FB5E06">
        <w:trPr>
          <w:gridAfter w:val="1"/>
          <w:wAfter w:w="236" w:type="dxa"/>
          <w:trHeight w:val="328"/>
        </w:trPr>
        <w:tc>
          <w:tcPr>
            <w:tcW w:w="3686" w:type="dxa"/>
            <w:tcBorders>
              <w:right w:val="single" w:sz="24" w:space="0" w:color="FFFFFF" w:themeColor="background1"/>
            </w:tcBorders>
            <w:shd w:val="clear" w:color="auto" w:fill="F2F2F2" w:themeFill="background1" w:themeFillShade="F2"/>
          </w:tcPr>
          <w:p w:rsidR="00C25DA4" w:rsidRPr="00330094" w:rsidRDefault="00C25DA4" w:rsidP="00FB5E06">
            <w:pPr>
              <w:pStyle w:val="TableBody"/>
              <w:keepNext/>
              <w:widowControl w:val="0"/>
              <w:rPr>
                <w:sz w:val="18"/>
                <w:szCs w:val="18"/>
              </w:rPr>
            </w:pPr>
            <w:r w:rsidRPr="00330094">
              <w:rPr>
                <w:sz w:val="18"/>
                <w:szCs w:val="18"/>
              </w:rPr>
              <w:t xml:space="preserve">Euronext Equity and Index Derivatives </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rFonts w:cstheme="minorHAnsi"/>
                <w:sz w:val="24"/>
              </w:rPr>
            </w:pPr>
            <w:sdt>
              <w:sdtPr>
                <w:rPr>
                  <w:sz w:val="24"/>
                </w:rPr>
                <w:id w:val="1046418605"/>
                <w14:checkbox>
                  <w14:checked w14:val="0"/>
                  <w14:checkedState w14:val="2612" w14:font="MS Gothic"/>
                  <w14:uncheckedState w14:val="2610" w14:font="MS Gothic"/>
                </w14:checkbox>
              </w:sdtPr>
              <w:sdtEndPr/>
              <w:sdtContent>
                <w:r w:rsidR="00C25DA4">
                  <w:rPr>
                    <w:rFonts w:ascii="MS Gothic" w:eastAsia="MS Gothic" w:hAnsi="MS Gothic" w:hint="eastAsia"/>
                    <w:sz w:val="24"/>
                  </w:rPr>
                  <w:t>☐</w:t>
                </w:r>
              </w:sdtContent>
            </w:sdt>
          </w:p>
        </w:tc>
        <w:tc>
          <w:tcPr>
            <w:tcW w:w="283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rFonts w:cstheme="minorHAnsi"/>
                <w:sz w:val="24"/>
              </w:rPr>
            </w:pPr>
            <w:sdt>
              <w:sdtPr>
                <w:rPr>
                  <w:sz w:val="24"/>
                </w:rPr>
                <w:id w:val="2075387842"/>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r w:rsidR="00C25DA4" w:rsidRPr="009612E9" w:rsidTr="00FB5E06">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C25DA4" w:rsidRPr="00330094" w:rsidRDefault="00C25DA4" w:rsidP="00FB5E06">
            <w:pPr>
              <w:pStyle w:val="TableBody"/>
              <w:keepNext/>
              <w:widowControl w:val="0"/>
              <w:rPr>
                <w:sz w:val="18"/>
                <w:szCs w:val="18"/>
              </w:rPr>
            </w:pPr>
            <w:r w:rsidRPr="00330094">
              <w:rPr>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rFonts w:cstheme="minorHAnsi"/>
                <w:sz w:val="24"/>
              </w:rPr>
            </w:pPr>
            <w:sdt>
              <w:sdtPr>
                <w:rPr>
                  <w:sz w:val="24"/>
                </w:rPr>
                <w:id w:val="1731346325"/>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rFonts w:cstheme="minorHAnsi"/>
                <w:sz w:val="24"/>
              </w:rPr>
            </w:pPr>
            <w:sdt>
              <w:sdtPr>
                <w:rPr>
                  <w:sz w:val="24"/>
                </w:rPr>
                <w:id w:val="-1998490268"/>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r w:rsidR="00C25DA4" w:rsidRPr="009612E9" w:rsidTr="00FB5E06">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C25DA4" w:rsidRPr="00330094" w:rsidRDefault="00C25DA4" w:rsidP="00FB5E06">
            <w:pPr>
              <w:pStyle w:val="TableBody"/>
              <w:keepNext/>
              <w:widowControl w:val="0"/>
              <w:rPr>
                <w:sz w:val="18"/>
                <w:szCs w:val="18"/>
              </w:rPr>
            </w:pPr>
            <w:r w:rsidRPr="00330094">
              <w:rPr>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rFonts w:cstheme="minorHAnsi"/>
                <w:sz w:val="24"/>
              </w:rPr>
            </w:pPr>
            <w:sdt>
              <w:sdtPr>
                <w:rPr>
                  <w:sz w:val="24"/>
                </w:rPr>
                <w:id w:val="-987710569"/>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rFonts w:cstheme="minorHAnsi"/>
                <w:sz w:val="24"/>
              </w:rPr>
            </w:pPr>
            <w:sdt>
              <w:sdtPr>
                <w:rPr>
                  <w:sz w:val="24"/>
                </w:rPr>
                <w:id w:val="-86705273"/>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r w:rsidR="00C25DA4" w:rsidRPr="009612E9" w:rsidTr="00FB5E06">
        <w:trPr>
          <w:gridAfter w:val="1"/>
          <w:wAfter w:w="236" w:type="dxa"/>
          <w:trHeight w:val="20"/>
        </w:trPr>
        <w:tc>
          <w:tcPr>
            <w:tcW w:w="3686" w:type="dxa"/>
            <w:tcBorders>
              <w:right w:val="single" w:sz="24" w:space="0" w:color="FFFFFF" w:themeColor="background1"/>
            </w:tcBorders>
            <w:shd w:val="clear" w:color="auto" w:fill="F2F2F2" w:themeFill="background1" w:themeFillShade="F2"/>
          </w:tcPr>
          <w:p w:rsidR="00C25DA4" w:rsidRPr="00330094" w:rsidRDefault="00C25DA4" w:rsidP="00FB5E06">
            <w:pPr>
              <w:pStyle w:val="TableBody"/>
              <w:keepNext/>
              <w:widowControl w:val="0"/>
              <w:rPr>
                <w:sz w:val="18"/>
                <w:szCs w:val="18"/>
              </w:rPr>
            </w:pPr>
            <w:r w:rsidRPr="00330094">
              <w:rPr>
                <w:sz w:val="18"/>
                <w:szCs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rFonts w:asciiTheme="minorHAnsi" w:hAnsiTheme="minorHAnsi"/>
                <w:sz w:val="24"/>
              </w:rPr>
            </w:pPr>
            <w:r w:rsidRPr="00BC6C18">
              <w:rPr>
                <w:rFonts w:asciiTheme="minorHAnsi" w:hAnsiTheme="minorHAnsi" w:cstheme="minorHAnsi"/>
                <w:sz w:val="24"/>
              </w:rPr>
              <w:t>-</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rFonts w:asciiTheme="minorHAnsi" w:hAnsiTheme="minorHAnsi"/>
                <w:sz w:val="24"/>
              </w:rPr>
            </w:pPr>
            <w:sdt>
              <w:sdtPr>
                <w:rPr>
                  <w:sz w:val="24"/>
                </w:rPr>
                <w:id w:val="-1374150325"/>
                <w14:checkbox>
                  <w14:checked w14:val="0"/>
                  <w14:checkedState w14:val="2612" w14:font="MS Gothic"/>
                  <w14:uncheckedState w14:val="2610" w14:font="MS Gothic"/>
                </w14:checkbox>
              </w:sdtPr>
              <w:sdtEndPr/>
              <w:sdtContent>
                <w:r w:rsidR="00C25DA4" w:rsidRPr="00BC6C18">
                  <w:rPr>
                    <w:rFonts w:ascii="MS Gothic" w:eastAsia="MS Gothic" w:hAnsi="MS Gothic" w:hint="eastAsia"/>
                    <w:sz w:val="24"/>
                  </w:rPr>
                  <w:t>☐</w:t>
                </w:r>
              </w:sdtContent>
            </w:sdt>
          </w:p>
        </w:tc>
      </w:tr>
    </w:tbl>
    <w:p w:rsidR="00C25DA4" w:rsidRPr="001A7FA7" w:rsidRDefault="00C25DA4" w:rsidP="00C25DA4">
      <w:pPr>
        <w:keepNext/>
        <w:widowControl w:val="0"/>
        <w:tabs>
          <w:tab w:val="left" w:pos="1215"/>
        </w:tabs>
        <w:jc w:val="left"/>
        <w:rPr>
          <w:b/>
          <w:u w:val="single"/>
        </w:rPr>
      </w:pPr>
    </w:p>
    <w:p w:rsidR="00C25DA4" w:rsidRPr="001A7FA7" w:rsidRDefault="00E83EAB" w:rsidP="00C25DA4">
      <w:pPr>
        <w:keepNext/>
        <w:widowControl w:val="0"/>
        <w:tabs>
          <w:tab w:val="left" w:pos="1215"/>
        </w:tabs>
        <w:jc w:val="left"/>
        <w:rPr>
          <w:b/>
          <w:u w:val="single"/>
        </w:rPr>
      </w:pPr>
      <w:r w:rsidRPr="001A7FA7">
        <w:rPr>
          <w:b/>
          <w:u w:val="single"/>
        </w:rPr>
        <w:t>Other Information Products</w:t>
      </w:r>
    </w:p>
    <w:tbl>
      <w:tblPr>
        <w:tblW w:w="9498" w:type="dxa"/>
        <w:tblInd w:w="108" w:type="dxa"/>
        <w:tblLayout w:type="fixed"/>
        <w:tblLook w:val="04A0" w:firstRow="1" w:lastRow="0" w:firstColumn="1" w:lastColumn="0" w:noHBand="0" w:noVBand="1"/>
      </w:tblPr>
      <w:tblGrid>
        <w:gridCol w:w="3686"/>
        <w:gridCol w:w="2977"/>
        <w:gridCol w:w="2835"/>
      </w:tblGrid>
      <w:tr w:rsidR="00C25DA4" w:rsidRPr="006E3C0F" w:rsidTr="00FB5E06">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C25DA4" w:rsidRPr="006E3C0F" w:rsidRDefault="00C25DA4" w:rsidP="00FB5E06">
            <w:pPr>
              <w:pStyle w:val="TableBody"/>
              <w:keepNext/>
              <w:widowControl w:val="0"/>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25DA4" w:rsidRPr="006E3C0F" w:rsidRDefault="00C25DA4" w:rsidP="00FB5E06">
            <w:pPr>
              <w:pStyle w:val="TableBody"/>
              <w:keepNext/>
              <w:widowControl w:val="0"/>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25DA4" w:rsidRPr="006E3C0F" w:rsidRDefault="00C25DA4" w:rsidP="00FB5E06">
            <w:pPr>
              <w:pStyle w:val="TableBody"/>
              <w:keepNext/>
              <w:widowControl w:val="0"/>
              <w:jc w:val="right"/>
              <w:rPr>
                <w:rFonts w:cstheme="minorHAnsi"/>
                <w:b/>
                <w:sz w:val="2"/>
                <w:szCs w:val="2"/>
              </w:rPr>
            </w:pPr>
          </w:p>
        </w:tc>
      </w:tr>
      <w:tr w:rsidR="00C25DA4" w:rsidRPr="00A30BBB" w:rsidTr="00FB5E06">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C25DA4" w:rsidRPr="00B332D1" w:rsidRDefault="00C25DA4" w:rsidP="00FB5E06">
            <w:pPr>
              <w:pStyle w:val="TableBody"/>
              <w:keepNext/>
              <w:widowControl w:val="0"/>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jc w:val="right"/>
              <w:rPr>
                <w:rFonts w:cstheme="minorHAnsi"/>
                <w:b/>
                <w:sz w:val="18"/>
                <w:szCs w:val="18"/>
              </w:rPr>
            </w:pPr>
            <w:r w:rsidRPr="00A30BBB">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jc w:val="right"/>
              <w:rPr>
                <w:rFonts w:cstheme="minorHAnsi"/>
                <w:b/>
                <w:sz w:val="18"/>
                <w:szCs w:val="18"/>
              </w:rPr>
            </w:pPr>
            <w:r w:rsidRPr="00A30BBB">
              <w:rPr>
                <w:rFonts w:cstheme="minorHAnsi"/>
                <w:b/>
                <w:sz w:val="18"/>
                <w:szCs w:val="18"/>
              </w:rPr>
              <w:t>Last Price</w:t>
            </w:r>
          </w:p>
        </w:tc>
      </w:tr>
      <w:tr w:rsidR="00C25DA4" w:rsidRPr="00330094" w:rsidTr="00FB5E06">
        <w:trPr>
          <w:trHeight w:val="20"/>
        </w:trPr>
        <w:tc>
          <w:tcPr>
            <w:tcW w:w="3686" w:type="dxa"/>
            <w:tcBorders>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rPr>
                <w:rFonts w:cstheme="minorHAnsi"/>
                <w:sz w:val="18"/>
                <w:szCs w:val="18"/>
              </w:rPr>
            </w:pPr>
            <w:r w:rsidRPr="00A30BBB">
              <w:rPr>
                <w:rFonts w:cstheme="minorHAnsi"/>
                <w:sz w:val="18"/>
                <w:szCs w:val="18"/>
              </w:rPr>
              <w:t xml:space="preserve">Euronext APA and </w:t>
            </w:r>
            <w:r>
              <w:rPr>
                <w:rFonts w:cstheme="minorHAnsi"/>
                <w:sz w:val="18"/>
                <w:szCs w:val="18"/>
              </w:rPr>
              <w:t>Off-Exchange</w:t>
            </w:r>
            <w:r w:rsidRPr="00A30BBB">
              <w:rPr>
                <w:rFonts w:cstheme="minorHAnsi"/>
                <w:sz w:val="18"/>
                <w:szCs w:val="18"/>
              </w:rPr>
              <w:t xml:space="preserve"> Trade Reports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24"/>
              </w:rPr>
              <w:t>-</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rFonts w:cstheme="minorHAnsi"/>
                <w:sz w:val="24"/>
              </w:rPr>
            </w:pPr>
            <w:sdt>
              <w:sdtPr>
                <w:rPr>
                  <w:rFonts w:cs="Calibri"/>
                  <w:color w:val="000000"/>
                  <w:sz w:val="24"/>
                </w:rPr>
                <w:id w:val="1730575509"/>
                <w14:checkbox>
                  <w14:checked w14:val="0"/>
                  <w14:checkedState w14:val="2612" w14:font="MS Gothic"/>
                  <w14:uncheckedState w14:val="2610" w14:font="MS Gothic"/>
                </w14:checkbox>
              </w:sdtPr>
              <w:sdtEndPr/>
              <w:sdtContent>
                <w:r w:rsidR="00C25DA4" w:rsidRPr="00BC6C18">
                  <w:rPr>
                    <w:rFonts w:ascii="MS Gothic" w:eastAsia="MS Gothic" w:hAnsi="MS Gothic" w:cs="Calibri" w:hint="eastAsia"/>
                    <w:color w:val="000000"/>
                    <w:sz w:val="24"/>
                  </w:rPr>
                  <w:t>☐</w:t>
                </w:r>
              </w:sdtContent>
            </w:sdt>
          </w:p>
        </w:tc>
      </w:tr>
      <w:tr w:rsidR="00C25DA4" w:rsidRPr="00330094" w:rsidTr="00FB5E06">
        <w:trPr>
          <w:trHeight w:val="20"/>
        </w:trPr>
        <w:tc>
          <w:tcPr>
            <w:tcW w:w="3686" w:type="dxa"/>
            <w:tcBorders>
              <w:right w:val="single" w:sz="24" w:space="0" w:color="FFFFFF" w:themeColor="background1"/>
            </w:tcBorders>
            <w:shd w:val="clear" w:color="auto" w:fill="F2F2F2" w:themeFill="background1" w:themeFillShade="F2"/>
          </w:tcPr>
          <w:p w:rsidR="00C25DA4" w:rsidRPr="004D2A95" w:rsidRDefault="00C25DA4" w:rsidP="00FB5E06">
            <w:pPr>
              <w:pStyle w:val="TableBody"/>
              <w:keepNext/>
              <w:widowControl w:val="0"/>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rFonts w:cs="Calibri"/>
                  <w:color w:val="000000"/>
                  <w:sz w:val="24"/>
                </w:rPr>
                <w:id w:val="-1442602371"/>
                <w14:checkbox>
                  <w14:checked w14:val="0"/>
                  <w14:checkedState w14:val="2612" w14:font="MS Gothic"/>
                  <w14:uncheckedState w14:val="2610" w14:font="MS Gothic"/>
                </w14:checkbox>
              </w:sdtPr>
              <w:sdtEndPr/>
              <w:sdtContent>
                <w:r w:rsidR="00C25DA4" w:rsidRPr="00BC6C18">
                  <w:rPr>
                    <w:rFonts w:ascii="MS Gothic" w:eastAsia="MS Gothic" w:hAnsi="MS Gothic" w:cs="Calibri" w:hint="eastAsia"/>
                    <w:color w:val="000000"/>
                    <w:sz w:val="24"/>
                  </w:rPr>
                  <w:t>☐</w:t>
                </w:r>
              </w:sdtContent>
            </w:sdt>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rFonts w:cstheme="minorHAnsi"/>
                <w:sz w:val="24"/>
              </w:rPr>
            </w:pPr>
            <w:r>
              <w:rPr>
                <w:rFonts w:cstheme="minorHAnsi"/>
                <w:sz w:val="18"/>
              </w:rPr>
              <w:t>-</w:t>
            </w:r>
          </w:p>
        </w:tc>
      </w:tr>
      <w:tr w:rsidR="00C25DA4" w:rsidRPr="006E3C0F" w:rsidTr="00FB5E06">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C25DA4" w:rsidRPr="006E3C0F" w:rsidRDefault="00C25DA4" w:rsidP="00FB5E06">
            <w:pPr>
              <w:pStyle w:val="TableBody"/>
              <w:keepNext/>
              <w:widowControl w:val="0"/>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25DA4" w:rsidRPr="006E3C0F" w:rsidRDefault="00C25DA4" w:rsidP="00FB5E06">
            <w:pPr>
              <w:pStyle w:val="TableBody"/>
              <w:keepNext/>
              <w:widowControl w:val="0"/>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25DA4" w:rsidRPr="006E3C0F" w:rsidRDefault="00C25DA4" w:rsidP="00FB5E06">
            <w:pPr>
              <w:pStyle w:val="TableBody"/>
              <w:keepNext/>
              <w:widowControl w:val="0"/>
              <w:jc w:val="right"/>
              <w:rPr>
                <w:rFonts w:cstheme="minorHAnsi"/>
                <w:b/>
                <w:sz w:val="2"/>
                <w:szCs w:val="2"/>
              </w:rPr>
            </w:pPr>
          </w:p>
        </w:tc>
      </w:tr>
      <w:tr w:rsidR="00C25DA4" w:rsidRPr="00A30BBB" w:rsidTr="00FB5E06">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C25DA4" w:rsidRPr="00B332D1" w:rsidRDefault="00C25DA4" w:rsidP="00FB5E06">
            <w:pPr>
              <w:pStyle w:val="TableBody"/>
              <w:keepNext/>
              <w:widowControl w:val="0"/>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C25DA4" w:rsidRPr="00A30BBB" w:rsidRDefault="00C25DA4" w:rsidP="00FB5E06">
            <w:pPr>
              <w:pStyle w:val="TableBody"/>
              <w:keepNext/>
              <w:widowControl w:val="0"/>
              <w:jc w:val="right"/>
              <w:rPr>
                <w:rFonts w:cstheme="minorHAnsi"/>
                <w:b/>
                <w:sz w:val="18"/>
                <w:szCs w:val="18"/>
              </w:rPr>
            </w:pPr>
            <w:r w:rsidRPr="00A30BBB">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C25DA4" w:rsidRPr="00A30BBB" w:rsidRDefault="00C25DA4" w:rsidP="00FB5E06">
            <w:pPr>
              <w:pStyle w:val="TableBody"/>
              <w:keepNext/>
              <w:widowControl w:val="0"/>
              <w:jc w:val="right"/>
              <w:rPr>
                <w:rFonts w:cstheme="minorHAnsi"/>
                <w:b/>
                <w:sz w:val="18"/>
                <w:szCs w:val="18"/>
              </w:rPr>
            </w:pPr>
            <w:r w:rsidRPr="00A30BBB">
              <w:rPr>
                <w:rFonts w:cstheme="minorHAnsi"/>
                <w:b/>
                <w:sz w:val="18"/>
                <w:szCs w:val="18"/>
              </w:rPr>
              <w:t>Last Price</w:t>
            </w:r>
          </w:p>
        </w:tc>
      </w:tr>
      <w:tr w:rsidR="00C25DA4" w:rsidRPr="009612E9" w:rsidTr="00FB5E06">
        <w:trPr>
          <w:trHeight w:val="328"/>
        </w:trPr>
        <w:tc>
          <w:tcPr>
            <w:tcW w:w="3686" w:type="dxa"/>
            <w:tcBorders>
              <w:right w:val="single" w:sz="24" w:space="0" w:color="FFFFFF" w:themeColor="background1"/>
            </w:tcBorders>
            <w:shd w:val="clear" w:color="auto" w:fill="F2F2F2" w:themeFill="background1" w:themeFillShade="F2"/>
          </w:tcPr>
          <w:p w:rsidR="00C25DA4" w:rsidRPr="00A30BBB" w:rsidRDefault="00C25DA4" w:rsidP="00FB5E06">
            <w:pPr>
              <w:pStyle w:val="TableBody"/>
              <w:keepNext/>
              <w:widowControl w:val="0"/>
              <w:rPr>
                <w:rFonts w:cstheme="minorHAnsi"/>
                <w:sz w:val="18"/>
                <w:szCs w:val="18"/>
              </w:rPr>
            </w:pPr>
            <w:r w:rsidRPr="00A30BBB">
              <w:rPr>
                <w:rFonts w:cstheme="minorHAnsi"/>
                <w:sz w:val="18"/>
                <w:szCs w:val="18"/>
              </w:rPr>
              <w:t xml:space="preserve">Euronext APA and </w:t>
            </w:r>
            <w:r>
              <w:rPr>
                <w:rFonts w:cstheme="minorHAnsi"/>
                <w:sz w:val="18"/>
                <w:szCs w:val="18"/>
              </w:rPr>
              <w:t>Off-Exchange</w:t>
            </w:r>
            <w:r w:rsidRPr="00A30BBB">
              <w:rPr>
                <w:rFonts w:cstheme="minorHAnsi"/>
                <w:sz w:val="18"/>
                <w:szCs w:val="18"/>
              </w:rPr>
              <w:t xml:space="preserve"> Trade Reports</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sz w:val="24"/>
              </w:rPr>
            </w:pPr>
            <w:r w:rsidRPr="00BC6C18">
              <w:rPr>
                <w:sz w:val="24"/>
              </w:rPr>
              <w:t>-</w:t>
            </w:r>
          </w:p>
        </w:tc>
        <w:tc>
          <w:tcPr>
            <w:tcW w:w="283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rFonts w:cstheme="minorHAnsi"/>
                <w:sz w:val="24"/>
              </w:rPr>
            </w:pPr>
            <w:sdt>
              <w:sdtPr>
                <w:rPr>
                  <w:rFonts w:cs="Calibri"/>
                  <w:color w:val="000000"/>
                  <w:sz w:val="24"/>
                </w:rPr>
                <w:id w:val="792028696"/>
                <w14:checkbox>
                  <w14:checked w14:val="0"/>
                  <w14:checkedState w14:val="2612" w14:font="MS Gothic"/>
                  <w14:uncheckedState w14:val="2610" w14:font="MS Gothic"/>
                </w14:checkbox>
              </w:sdtPr>
              <w:sdtEndPr/>
              <w:sdtContent>
                <w:r w:rsidR="00C25DA4" w:rsidRPr="00BC6C18">
                  <w:rPr>
                    <w:rFonts w:ascii="MS Gothic" w:eastAsia="MS Gothic" w:hAnsi="MS Gothic" w:cs="Calibri" w:hint="eastAsia"/>
                    <w:color w:val="000000"/>
                    <w:sz w:val="24"/>
                  </w:rPr>
                  <w:t>☐</w:t>
                </w:r>
              </w:sdtContent>
            </w:sdt>
          </w:p>
        </w:tc>
      </w:tr>
      <w:tr w:rsidR="00C25DA4" w:rsidRPr="009612E9" w:rsidTr="00FB5E06">
        <w:trPr>
          <w:trHeight w:val="20"/>
        </w:trPr>
        <w:tc>
          <w:tcPr>
            <w:tcW w:w="3686" w:type="dxa"/>
            <w:tcBorders>
              <w:right w:val="single" w:sz="24" w:space="0" w:color="FFFFFF" w:themeColor="background1"/>
            </w:tcBorders>
            <w:shd w:val="clear" w:color="auto" w:fill="F2F2F2" w:themeFill="background1" w:themeFillShade="F2"/>
          </w:tcPr>
          <w:p w:rsidR="00C25DA4" w:rsidRPr="004D2A95" w:rsidRDefault="00C25DA4" w:rsidP="00FB5E06">
            <w:pPr>
              <w:pStyle w:val="TableBody"/>
              <w:keepNext/>
              <w:widowControl w:val="0"/>
              <w:rPr>
                <w:rFonts w:cstheme="minorHAnsi"/>
                <w:sz w:val="18"/>
                <w:szCs w:val="18"/>
                <w:lang w:val="fr-FR"/>
              </w:rPr>
            </w:pPr>
            <w:r w:rsidRPr="00CE5E61">
              <w:rPr>
                <w:rFonts w:cstheme="minorHAnsi"/>
                <w:sz w:val="18"/>
                <w:szCs w:val="18"/>
                <w:lang w:val="fr-FR"/>
              </w:rPr>
              <w:t>Euronext APA (SI) Quote</w:t>
            </w:r>
            <w:r>
              <w:rPr>
                <w:rFonts w:cstheme="minorHAnsi"/>
                <w:sz w:val="18"/>
                <w:szCs w:val="18"/>
                <w:lang w:val="fr-FR"/>
              </w:rPr>
              <w:t xml:space="preser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495EAF" w:rsidP="00FB5E06">
            <w:pPr>
              <w:pStyle w:val="TableBodyLarge"/>
              <w:keepNext/>
              <w:widowControl w:val="0"/>
              <w:jc w:val="right"/>
              <w:rPr>
                <w:sz w:val="24"/>
              </w:rPr>
            </w:pPr>
            <w:sdt>
              <w:sdtPr>
                <w:rPr>
                  <w:rFonts w:cs="Calibri"/>
                  <w:color w:val="000000"/>
                  <w:sz w:val="24"/>
                </w:rPr>
                <w:id w:val="-972283875"/>
                <w14:checkbox>
                  <w14:checked w14:val="0"/>
                  <w14:checkedState w14:val="2612" w14:font="MS Gothic"/>
                  <w14:uncheckedState w14:val="2610" w14:font="MS Gothic"/>
                </w14:checkbox>
              </w:sdtPr>
              <w:sdtEndPr/>
              <w:sdtContent>
                <w:r w:rsidR="00C25DA4" w:rsidRPr="00BC6C18">
                  <w:rPr>
                    <w:rFonts w:ascii="MS Gothic" w:eastAsia="MS Gothic" w:hAnsi="MS Gothic" w:cs="Calibri" w:hint="eastAsia"/>
                    <w:color w:val="000000"/>
                    <w:sz w:val="24"/>
                  </w:rPr>
                  <w:t>☐</w:t>
                </w:r>
              </w:sdtContent>
            </w:sdt>
          </w:p>
        </w:tc>
        <w:tc>
          <w:tcPr>
            <w:tcW w:w="2835" w:type="dxa"/>
            <w:tcBorders>
              <w:left w:val="single" w:sz="24" w:space="0" w:color="FFFFFF" w:themeColor="background1"/>
              <w:right w:val="single" w:sz="24" w:space="0" w:color="FFFFFF" w:themeColor="background1"/>
            </w:tcBorders>
            <w:shd w:val="clear" w:color="auto" w:fill="F2F2F2" w:themeFill="background1" w:themeFillShade="F2"/>
          </w:tcPr>
          <w:p w:rsidR="00C25DA4" w:rsidRPr="00BC6C18" w:rsidRDefault="00C25DA4" w:rsidP="00FB5E06">
            <w:pPr>
              <w:pStyle w:val="TableBodyLarge"/>
              <w:keepNext/>
              <w:widowControl w:val="0"/>
              <w:jc w:val="right"/>
              <w:rPr>
                <w:rFonts w:cstheme="minorHAnsi"/>
                <w:sz w:val="24"/>
              </w:rPr>
            </w:pPr>
            <w:r>
              <w:rPr>
                <w:rFonts w:cstheme="minorHAnsi"/>
                <w:sz w:val="18"/>
              </w:rPr>
              <w:t>-</w:t>
            </w:r>
          </w:p>
        </w:tc>
      </w:tr>
    </w:tbl>
    <w:p w:rsidR="002D6CFF" w:rsidRDefault="00F15989" w:rsidP="00654C1A">
      <w:pPr>
        <w:pStyle w:val="Heading2"/>
        <w:widowControl w:val="0"/>
        <w:numPr>
          <w:ilvl w:val="0"/>
          <w:numId w:val="14"/>
        </w:numPr>
        <w:pBdr>
          <w:top w:val="none" w:sz="0" w:space="0" w:color="auto"/>
          <w:bottom w:val="single" w:sz="8" w:space="0" w:color="008D7F"/>
        </w:pBdr>
        <w:ind w:left="567" w:hanging="567"/>
        <w:rPr>
          <w:sz w:val="26"/>
        </w:rPr>
      </w:pPr>
      <w:r>
        <w:rPr>
          <w:sz w:val="26"/>
        </w:rPr>
        <w:t>SPECIAL TERMS AND CONDITIONS FOR THE SUPPLIER</w:t>
      </w:r>
    </w:p>
    <w:p w:rsidR="008059F5" w:rsidRDefault="002D6CFF" w:rsidP="00F272F6">
      <w:pPr>
        <w:pStyle w:val="ListParagraph"/>
        <w:keepNext/>
        <w:widowControl w:val="0"/>
        <w:numPr>
          <w:ilvl w:val="1"/>
          <w:numId w:val="14"/>
        </w:numPr>
        <w:ind w:left="567" w:hanging="567"/>
        <w:contextualSpacing w:val="0"/>
        <w:jc w:val="left"/>
      </w:pPr>
      <w:r>
        <w:t xml:space="preserve">The Supplier is entitled to </w:t>
      </w:r>
      <w:r w:rsidR="00C25DA4">
        <w:t xml:space="preserve">Use </w:t>
      </w:r>
      <w:r>
        <w:t>the Relevant Inf</w:t>
      </w:r>
      <w:r w:rsidR="00C25DA4">
        <w:t>ormation solely for the purpose</w:t>
      </w:r>
      <w:r>
        <w:t xml:space="preserve"> of hosting and maintaining the Euronext web platform</w:t>
      </w:r>
      <w:r w:rsidR="00C25DA4">
        <w:t xml:space="preserve"> </w:t>
      </w:r>
      <w:r w:rsidR="003438AE">
        <w:t>(h</w:t>
      </w:r>
      <w:r w:rsidR="00C25DA4">
        <w:t xml:space="preserve">ereinafter referred to as </w:t>
      </w:r>
      <w:r w:rsidR="008059F5">
        <w:t>the “</w:t>
      </w:r>
      <w:r w:rsidR="008059F5" w:rsidRPr="00F272F6">
        <w:rPr>
          <w:b/>
        </w:rPr>
        <w:t>Service</w:t>
      </w:r>
      <w:r w:rsidR="00C25DA4">
        <w:t>”</w:t>
      </w:r>
      <w:r w:rsidR="003438AE">
        <w:t>)</w:t>
      </w:r>
      <w:r w:rsidR="00C25DA4">
        <w:t xml:space="preserve">. </w:t>
      </w:r>
    </w:p>
    <w:p w:rsidR="00F15989" w:rsidRDefault="008059F5" w:rsidP="00F272F6">
      <w:pPr>
        <w:pStyle w:val="ListParagraph"/>
        <w:keepNext/>
        <w:widowControl w:val="0"/>
        <w:numPr>
          <w:ilvl w:val="1"/>
          <w:numId w:val="14"/>
        </w:numPr>
        <w:ind w:left="567" w:hanging="567"/>
        <w:contextualSpacing w:val="0"/>
        <w:jc w:val="left"/>
      </w:pPr>
      <w:r w:rsidRPr="00350454">
        <w:t xml:space="preserve">Euronext agrees to provide the </w:t>
      </w:r>
      <w:r>
        <w:t>Supplier</w:t>
      </w:r>
      <w:r w:rsidRPr="00350454">
        <w:t xml:space="preserve"> </w:t>
      </w:r>
      <w:r>
        <w:t>the right</w:t>
      </w:r>
      <w:r w:rsidRPr="00350454">
        <w:t xml:space="preserve"> </w:t>
      </w:r>
      <w:r>
        <w:t xml:space="preserve">to receive and display on Euronext’s Website the Relevant Information subject to and in accordance with this Schedule. </w:t>
      </w:r>
      <w:r w:rsidR="00F15989">
        <w:t xml:space="preserve">Euronext agrees to waive any Fees subject to the EMDA if it solely Uses and/or Redistributes the Relevant Information to facilitate </w:t>
      </w:r>
      <w:r w:rsidR="00E6573C">
        <w:t>the Service</w:t>
      </w:r>
      <w:r w:rsidR="00F15989">
        <w:t xml:space="preserve"> in accordance with this Schedule.  </w:t>
      </w:r>
    </w:p>
    <w:p w:rsidR="002D6CFF" w:rsidRDefault="002D6CFF" w:rsidP="00F272F6">
      <w:pPr>
        <w:pStyle w:val="BodyText"/>
        <w:keepNext/>
        <w:widowControl w:val="0"/>
        <w:numPr>
          <w:ilvl w:val="1"/>
          <w:numId w:val="14"/>
        </w:numPr>
        <w:ind w:left="567" w:hanging="567"/>
      </w:pPr>
      <w:r>
        <w:t xml:space="preserve">If the Supplier </w:t>
      </w:r>
      <w:r w:rsidR="00AA2E87">
        <w:t>[</w:t>
      </w:r>
      <w:r>
        <w:t xml:space="preserve">directly and/or indirectly receives and publishes on Euronext’s </w:t>
      </w:r>
      <w:r w:rsidR="00AA2E87">
        <w:t>W</w:t>
      </w:r>
      <w:r>
        <w:t>ebsite Information, other than the Relevant Information and/or it</w:t>
      </w:r>
      <w:r w:rsidR="00AA2E87">
        <w:t>]</w:t>
      </w:r>
      <w:r>
        <w:t xml:space="preserve"> Uses and/or Redistributes the Relevant Information beyond the provisions of th</w:t>
      </w:r>
      <w:r w:rsidR="008A305D">
        <w:t>is</w:t>
      </w:r>
      <w:r>
        <w:t xml:space="preserve"> Schedule, the Supplier acknowledges and agrees that the EMDA governs such Use and Redistribution of such Information and that Euronext may charge the Supplier the applicable Fees. </w:t>
      </w:r>
    </w:p>
    <w:p w:rsidR="00056D20" w:rsidRPr="000A3EED" w:rsidRDefault="00056D20" w:rsidP="00654C1A">
      <w:pPr>
        <w:pStyle w:val="Heading2"/>
        <w:widowControl w:val="0"/>
        <w:numPr>
          <w:ilvl w:val="0"/>
          <w:numId w:val="14"/>
        </w:numPr>
        <w:pBdr>
          <w:top w:val="none" w:sz="0" w:space="0" w:color="auto"/>
          <w:bottom w:val="single" w:sz="4" w:space="1" w:color="008D7F"/>
        </w:pBdr>
        <w:ind w:left="567" w:hanging="567"/>
        <w:rPr>
          <w:sz w:val="26"/>
        </w:rPr>
      </w:pPr>
      <w:bookmarkStart w:id="3" w:name="_Ref485667495"/>
      <w:bookmarkEnd w:id="3"/>
      <w:r>
        <w:rPr>
          <w:sz w:val="26"/>
        </w:rPr>
        <w:t>Term and T</w:t>
      </w:r>
      <w:r w:rsidRPr="000A3EED">
        <w:rPr>
          <w:sz w:val="26"/>
        </w:rPr>
        <w:t>ermination</w:t>
      </w:r>
    </w:p>
    <w:p w:rsidR="00056D20" w:rsidRDefault="00056D20" w:rsidP="00654C1A">
      <w:pPr>
        <w:pStyle w:val="BodyText"/>
        <w:keepNext/>
        <w:widowControl w:val="0"/>
        <w:numPr>
          <w:ilvl w:val="1"/>
          <w:numId w:val="14"/>
        </w:numPr>
        <w:ind w:left="567" w:hanging="567"/>
      </w:pPr>
      <w:r>
        <w:t>Th</w:t>
      </w:r>
      <w:r w:rsidR="008A305D">
        <w:t>is</w:t>
      </w:r>
      <w:r>
        <w:t xml:space="preserve"> </w:t>
      </w:r>
      <w:r w:rsidR="00CC7C3A">
        <w:t>Schedule</w:t>
      </w:r>
      <w:r>
        <w:t xml:space="preserve"> will enter into force on </w:t>
      </w:r>
      <w:sdt>
        <w:sdtPr>
          <w:id w:val="1474333254"/>
          <w:showingPlcHdr/>
          <w:date>
            <w:dateFormat w:val="d-M-yyyy"/>
            <w:lid w:val="nl-NL"/>
            <w:storeMappedDataAs w:val="dateTime"/>
            <w:calendar w:val="gregorian"/>
          </w:date>
        </w:sdtPr>
        <w:sdtEndPr/>
        <w:sdtContent>
          <w:r w:rsidR="00E6573C" w:rsidRPr="00A22323">
            <w:rPr>
              <w:rStyle w:val="PlaceholderText"/>
            </w:rPr>
            <w:t>Click here to enter a date.</w:t>
          </w:r>
        </w:sdtContent>
      </w:sdt>
      <w:r w:rsidR="00E6573C">
        <w:t xml:space="preserve">, </w:t>
      </w:r>
      <w:r>
        <w:t xml:space="preserve">the </w:t>
      </w:r>
      <w:r w:rsidR="00E6573C">
        <w:t>“</w:t>
      </w:r>
      <w:r>
        <w:t>Effective Date</w:t>
      </w:r>
      <w:r w:rsidR="00E6573C">
        <w:t>”</w:t>
      </w:r>
      <w:r>
        <w:t xml:space="preserve"> and will continue to be in force until terminated </w:t>
      </w:r>
      <w:r w:rsidR="00CC7C3A">
        <w:t xml:space="preserve">(i) </w:t>
      </w:r>
      <w:r w:rsidR="00E6573C">
        <w:t xml:space="preserve">by either Euronext or the Supplier </w:t>
      </w:r>
      <w:r>
        <w:t>giving the other party not less than 3 (three) months prior written notice (including by email) at any time to be effective</w:t>
      </w:r>
      <w:r w:rsidR="00CC7C3A">
        <w:t xml:space="preserve"> at the end of a calendar month</w:t>
      </w:r>
      <w:r w:rsidR="00F141FE">
        <w:t>.</w:t>
      </w:r>
    </w:p>
    <w:p w:rsidR="000305AB" w:rsidRDefault="000305AB" w:rsidP="00654C1A">
      <w:pPr>
        <w:pStyle w:val="ListParagraph"/>
        <w:keepNext/>
        <w:widowControl w:val="0"/>
        <w:numPr>
          <w:ilvl w:val="1"/>
          <w:numId w:val="14"/>
        </w:numPr>
        <w:ind w:left="567" w:hanging="567"/>
      </w:pPr>
      <w:r w:rsidRPr="00E13E8F">
        <w:t xml:space="preserve">After </w:t>
      </w:r>
      <w:r w:rsidR="00654C1A">
        <w:t>termination of th</w:t>
      </w:r>
      <w:r w:rsidR="003438AE">
        <w:t>is</w:t>
      </w:r>
      <w:r w:rsidR="00654C1A">
        <w:t xml:space="preserve"> Schedule</w:t>
      </w:r>
      <w:r w:rsidR="003438AE">
        <w:t>,</w:t>
      </w:r>
      <w:r w:rsidRPr="00E13E8F">
        <w:t xml:space="preserve"> Euronext will, with</w:t>
      </w:r>
      <w:r>
        <w:t xml:space="preserve">out further notice to the </w:t>
      </w:r>
      <w:r w:rsidR="00654C1A">
        <w:t>Supplier</w:t>
      </w:r>
      <w:r w:rsidRPr="00E13E8F">
        <w:t>, charg</w:t>
      </w:r>
      <w:r>
        <w:t>e</w:t>
      </w:r>
      <w:r w:rsidRPr="00E13E8F">
        <w:t xml:space="preserve"> the applicable Fees as listed in the </w:t>
      </w:r>
      <w:r w:rsidR="00654C1A">
        <w:t>Information Products Fee Schedule in</w:t>
      </w:r>
      <w:r w:rsidRPr="00E13E8F">
        <w:t xml:space="preserve"> full</w:t>
      </w:r>
      <w:r w:rsidR="00654C1A">
        <w:t>, if the Supplier continues to</w:t>
      </w:r>
      <w:r w:rsidR="003438AE">
        <w:t xml:space="preserve"> </w:t>
      </w:r>
      <w:r w:rsidR="00654C1A">
        <w:t>Use and/or Redistribute the Relevant Information</w:t>
      </w:r>
      <w:r w:rsidRPr="00E13E8F">
        <w:t xml:space="preserve">. </w:t>
      </w:r>
    </w:p>
    <w:p w:rsidR="00056D20" w:rsidRPr="00CF68FD" w:rsidRDefault="00056D20" w:rsidP="00654C1A">
      <w:pPr>
        <w:pStyle w:val="Heading2"/>
        <w:widowControl w:val="0"/>
        <w:numPr>
          <w:ilvl w:val="0"/>
          <w:numId w:val="14"/>
        </w:numPr>
        <w:pBdr>
          <w:top w:val="none" w:sz="0" w:space="0" w:color="auto"/>
          <w:bottom w:val="single" w:sz="8" w:space="1" w:color="008D7F"/>
        </w:pBdr>
        <w:ind w:left="601" w:hanging="567"/>
        <w:rPr>
          <w:sz w:val="26"/>
        </w:rPr>
      </w:pPr>
      <w:r>
        <w:rPr>
          <w:sz w:val="26"/>
        </w:rPr>
        <w:t xml:space="preserve">Signature </w:t>
      </w:r>
    </w:p>
    <w:p w:rsidR="00056D20" w:rsidRDefault="00056D20" w:rsidP="00654C1A">
      <w:pPr>
        <w:pStyle w:val="BodyText"/>
        <w:keepNext/>
        <w:widowControl w:val="0"/>
        <w:numPr>
          <w:ilvl w:val="0"/>
          <w:numId w:val="27"/>
        </w:numPr>
        <w:ind w:left="567" w:hanging="567"/>
      </w:pPr>
      <w:r w:rsidRPr="002C1E24">
        <w:t xml:space="preserve">By signing </w:t>
      </w:r>
      <w:r>
        <w:t>th</w:t>
      </w:r>
      <w:r w:rsidR="003438AE">
        <w:t>is</w:t>
      </w:r>
      <w:r w:rsidR="00A05D3B">
        <w:t xml:space="preserve"> Schedule</w:t>
      </w:r>
      <w:r w:rsidRPr="002C1E24">
        <w:t xml:space="preserve"> the </w:t>
      </w:r>
      <w:r w:rsidR="00A05D3B">
        <w:t>Supplier</w:t>
      </w:r>
      <w:r w:rsidRPr="002C1E24">
        <w:t xml:space="preserve"> acknowledges that it accepts the content and applicability</w:t>
      </w:r>
      <w:r w:rsidR="00A05D3B">
        <w:t xml:space="preserve"> of it</w:t>
      </w:r>
      <w:r>
        <w:t>.</w:t>
      </w:r>
    </w:p>
    <w:p w:rsidR="00056D20" w:rsidRDefault="00056D20" w:rsidP="00654C1A">
      <w:pPr>
        <w:pStyle w:val="BodyText"/>
        <w:keepNext/>
        <w:widowControl w:val="0"/>
        <w:numPr>
          <w:ilvl w:val="0"/>
          <w:numId w:val="27"/>
        </w:numPr>
        <w:ind w:left="567" w:hanging="567"/>
      </w:pPr>
      <w:r w:rsidRPr="002C1E24">
        <w:t xml:space="preserve">Two identical copies of this </w:t>
      </w:r>
      <w:r w:rsidR="003438AE">
        <w:t>Schedule</w:t>
      </w:r>
      <w:r w:rsidR="003438AE" w:rsidRPr="002C1E24">
        <w:t xml:space="preserve"> </w:t>
      </w:r>
      <w:r w:rsidRPr="002C1E24">
        <w:t xml:space="preserve">have been presented to Euronext and the </w:t>
      </w:r>
      <w:r w:rsidR="00A05D3B">
        <w:t>Supplier</w:t>
      </w:r>
      <w:r w:rsidRPr="002C1E24">
        <w:t xml:space="preserve"> for </w:t>
      </w:r>
      <w:r>
        <w:t>execution by each</w:t>
      </w:r>
      <w:r w:rsidRPr="002C1E24">
        <w:t>. Following execution</w:t>
      </w:r>
      <w:r w:rsidR="003438AE">
        <w:t>,</w:t>
      </w:r>
      <w:r w:rsidRPr="002C1E24">
        <w:t xml:space="preserve"> </w:t>
      </w:r>
      <w:r>
        <w:t xml:space="preserve">both Euronext and the </w:t>
      </w:r>
      <w:r w:rsidR="00A05D3B">
        <w:t>Supplier</w:t>
      </w:r>
      <w:r w:rsidRPr="002C1E24">
        <w:t xml:space="preserve"> shall retain one copy of</w:t>
      </w:r>
      <w:r w:rsidR="00A05D3B">
        <w:t xml:space="preserve"> this Schedule</w:t>
      </w:r>
      <w:r w:rsidRPr="002C1E24">
        <w:t xml:space="preserve">. Euronext and the </w:t>
      </w:r>
      <w:r w:rsidR="00A05D3B">
        <w:t>Supplier</w:t>
      </w:r>
      <w:r w:rsidRPr="002C1E24">
        <w:t xml:space="preserve"> agree that either of the two copies represent a full and complete version of </w:t>
      </w:r>
      <w:r>
        <w:t xml:space="preserve">the </w:t>
      </w:r>
      <w:r w:rsidR="00A05D3B">
        <w:t>Schedule</w:t>
      </w:r>
      <w:r w:rsidRPr="002C1E24">
        <w:t>.</w:t>
      </w:r>
    </w:p>
    <w:p w:rsidR="00056D20" w:rsidRPr="00966737" w:rsidRDefault="00056D20" w:rsidP="00654C1A">
      <w:pPr>
        <w:pStyle w:val="BodyText"/>
        <w:keepNext/>
        <w:widowControl w:val="0"/>
        <w:rPr>
          <w:b/>
        </w:rPr>
      </w:pPr>
    </w:p>
    <w:p w:rsidR="00056D20" w:rsidRPr="00251DF4" w:rsidRDefault="00056D20" w:rsidP="00654C1A">
      <w:pPr>
        <w:pStyle w:val="BodyText"/>
        <w:keepNext/>
        <w:widowControl w:val="0"/>
        <w:spacing w:after="120"/>
        <w:rPr>
          <w:b/>
        </w:rPr>
      </w:pPr>
      <w:r w:rsidRPr="00251DF4">
        <w:rPr>
          <w:b/>
        </w:rPr>
        <w:t xml:space="preserve">On behalf of the </w:t>
      </w:r>
      <w:r w:rsidR="00A05D3B">
        <w:rPr>
          <w:b/>
        </w:rPr>
        <w:t>Supplier</w:t>
      </w:r>
      <w:r w:rsidRPr="00251DF4">
        <w:rPr>
          <w:b/>
        </w:rPr>
        <w:t>:</w:t>
      </w:r>
      <w:r>
        <w:rPr>
          <w:b/>
        </w:rPr>
        <w:tab/>
      </w:r>
      <w:r>
        <w:rPr>
          <w:b/>
        </w:rPr>
        <w:tab/>
      </w:r>
      <w:r>
        <w:rPr>
          <w:b/>
        </w:rPr>
        <w:tab/>
      </w:r>
      <w:r w:rsidR="00A05D3B">
        <w:rPr>
          <w:b/>
        </w:rPr>
        <w:tab/>
      </w:r>
      <w:r>
        <w:rPr>
          <w:b/>
        </w:rPr>
        <w:t xml:space="preserve">     </w:t>
      </w:r>
      <w:r w:rsidRPr="00551937">
        <w:rPr>
          <w:b/>
        </w:rPr>
        <w:t>On behalf of Euronext: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3260"/>
        <w:gridCol w:w="1418"/>
        <w:gridCol w:w="3543"/>
      </w:tblGrid>
      <w:tr w:rsidR="00056D20" w:rsidRPr="00551937" w:rsidTr="00D60A51">
        <w:trPr>
          <w:trHeight w:val="927"/>
        </w:trPr>
        <w:tc>
          <w:tcPr>
            <w:tcW w:w="1526" w:type="dxa"/>
            <w:shd w:val="clear" w:color="auto" w:fill="auto"/>
          </w:tcPr>
          <w:p w:rsidR="00056D20" w:rsidRPr="00551937" w:rsidRDefault="00056D20" w:rsidP="00654C1A">
            <w:pPr>
              <w:pStyle w:val="TABLEINFOBOLD15pt"/>
              <w:keepNext/>
              <w:widowControl w:val="0"/>
              <w:spacing w:after="120"/>
              <w:rPr>
                <w:color w:val="00685E"/>
              </w:rPr>
            </w:pPr>
            <w:r w:rsidRPr="00551937">
              <w:rPr>
                <w:color w:val="00685E"/>
              </w:rPr>
              <w:t>Signature *</w:t>
            </w:r>
          </w:p>
        </w:tc>
        <w:tc>
          <w:tcPr>
            <w:tcW w:w="3260" w:type="dxa"/>
            <w:tcBorders>
              <w:bottom w:val="single" w:sz="4" w:space="0" w:color="auto"/>
            </w:tcBorders>
          </w:tcPr>
          <w:p w:rsidR="00056D20" w:rsidRPr="00551937" w:rsidRDefault="00056D20" w:rsidP="00654C1A">
            <w:pPr>
              <w:pStyle w:val="TableBodyLarge"/>
              <w:keepNext/>
              <w:widowControl w:val="0"/>
              <w:spacing w:after="120"/>
            </w:pPr>
          </w:p>
        </w:tc>
        <w:tc>
          <w:tcPr>
            <w:tcW w:w="1418" w:type="dxa"/>
          </w:tcPr>
          <w:p w:rsidR="00056D20" w:rsidRPr="00D60A51" w:rsidRDefault="00056D20" w:rsidP="00654C1A">
            <w:pPr>
              <w:pStyle w:val="TableBodyLarge"/>
              <w:keepNext/>
              <w:widowControl w:val="0"/>
              <w:spacing w:after="120"/>
              <w:rPr>
                <w:b/>
              </w:rPr>
            </w:pPr>
            <w:r w:rsidRPr="00D60A51">
              <w:rPr>
                <w:b/>
                <w:color w:val="00685E"/>
              </w:rPr>
              <w:t xml:space="preserve">SIGNATURE </w:t>
            </w:r>
          </w:p>
        </w:tc>
        <w:tc>
          <w:tcPr>
            <w:tcW w:w="3543" w:type="dxa"/>
            <w:tcBorders>
              <w:bottom w:val="single" w:sz="4" w:space="0" w:color="auto"/>
            </w:tcBorders>
          </w:tcPr>
          <w:p w:rsidR="00056D20" w:rsidRPr="00551937" w:rsidRDefault="00056D20" w:rsidP="00654C1A">
            <w:pPr>
              <w:pStyle w:val="TableBodyLarge"/>
              <w:keepNext/>
              <w:widowControl w:val="0"/>
              <w:spacing w:after="120"/>
            </w:pPr>
          </w:p>
        </w:tc>
      </w:tr>
      <w:tr w:rsidR="00056D20" w:rsidRPr="00551937" w:rsidTr="00D60A51">
        <w:trPr>
          <w:trHeight w:val="371"/>
        </w:trPr>
        <w:tc>
          <w:tcPr>
            <w:tcW w:w="1526" w:type="dxa"/>
            <w:shd w:val="clear" w:color="auto" w:fill="auto"/>
            <w:vAlign w:val="center"/>
          </w:tcPr>
          <w:p w:rsidR="00056D20" w:rsidRPr="00551937" w:rsidRDefault="00056D20" w:rsidP="00654C1A">
            <w:pPr>
              <w:pStyle w:val="TABLEINFOBOLD15pt"/>
              <w:keepNext/>
              <w:widowControl w:val="0"/>
              <w:spacing w:after="120"/>
              <w:rPr>
                <w:color w:val="00685E"/>
              </w:rPr>
            </w:pPr>
            <w:r w:rsidRPr="00551937">
              <w:rPr>
                <w:color w:val="00685E"/>
              </w:rPr>
              <w:t>name</w:t>
            </w:r>
          </w:p>
        </w:tc>
        <w:tc>
          <w:tcPr>
            <w:tcW w:w="3260" w:type="dxa"/>
            <w:tcBorders>
              <w:top w:val="single" w:sz="4" w:space="0" w:color="auto"/>
              <w:bottom w:val="single" w:sz="4" w:space="0" w:color="auto"/>
            </w:tcBorders>
            <w:vAlign w:val="center"/>
          </w:tcPr>
          <w:p w:rsidR="00056D20" w:rsidRPr="00551937" w:rsidRDefault="00056D20" w:rsidP="00654C1A">
            <w:pPr>
              <w:pStyle w:val="TableBodyLarge"/>
              <w:keepNext/>
              <w:widowControl w:val="0"/>
              <w:spacing w:after="120"/>
            </w:pPr>
          </w:p>
        </w:tc>
        <w:tc>
          <w:tcPr>
            <w:tcW w:w="1418" w:type="dxa"/>
            <w:vAlign w:val="center"/>
          </w:tcPr>
          <w:p w:rsidR="00056D20" w:rsidRPr="00D60A51" w:rsidRDefault="00056D20" w:rsidP="00654C1A">
            <w:pPr>
              <w:pStyle w:val="TableBodyLarge"/>
              <w:keepNext/>
              <w:widowControl w:val="0"/>
              <w:spacing w:after="120"/>
              <w:rPr>
                <w:b/>
              </w:rPr>
            </w:pPr>
            <w:r w:rsidRPr="00D60A51">
              <w:rPr>
                <w:b/>
                <w:color w:val="00685E"/>
              </w:rPr>
              <w:t>NAME</w:t>
            </w:r>
          </w:p>
        </w:tc>
        <w:tc>
          <w:tcPr>
            <w:tcW w:w="3543" w:type="dxa"/>
            <w:tcBorders>
              <w:top w:val="single" w:sz="4" w:space="0" w:color="auto"/>
              <w:bottom w:val="single" w:sz="4" w:space="0" w:color="auto"/>
            </w:tcBorders>
            <w:vAlign w:val="center"/>
          </w:tcPr>
          <w:p w:rsidR="00056D20" w:rsidRPr="00551937" w:rsidRDefault="00056D20" w:rsidP="00654C1A">
            <w:pPr>
              <w:pStyle w:val="TableBodyLarge"/>
              <w:keepNext/>
              <w:widowControl w:val="0"/>
              <w:spacing w:after="120"/>
            </w:pPr>
            <w:r>
              <w:t>M</w:t>
            </w:r>
            <w:r w:rsidRPr="00551937">
              <w:t>r. Michael Hodgson</w:t>
            </w:r>
          </w:p>
        </w:tc>
      </w:tr>
      <w:tr w:rsidR="00056D20" w:rsidRPr="00551937" w:rsidTr="00D60A51">
        <w:trPr>
          <w:trHeight w:val="371"/>
        </w:trPr>
        <w:tc>
          <w:tcPr>
            <w:tcW w:w="1526" w:type="dxa"/>
            <w:shd w:val="clear" w:color="auto" w:fill="auto"/>
            <w:vAlign w:val="center"/>
          </w:tcPr>
          <w:p w:rsidR="00056D20" w:rsidRPr="00551937" w:rsidRDefault="00056D20" w:rsidP="00654C1A">
            <w:pPr>
              <w:pStyle w:val="TABLEINFOBOLD15pt"/>
              <w:keepNext/>
              <w:widowControl w:val="0"/>
              <w:spacing w:after="120"/>
              <w:rPr>
                <w:color w:val="00685E"/>
              </w:rPr>
            </w:pPr>
            <w:r w:rsidRPr="00551937">
              <w:rPr>
                <w:color w:val="00685E"/>
              </w:rPr>
              <w:t xml:space="preserve">Position </w:t>
            </w:r>
          </w:p>
        </w:tc>
        <w:tc>
          <w:tcPr>
            <w:tcW w:w="3260" w:type="dxa"/>
            <w:tcBorders>
              <w:top w:val="single" w:sz="4" w:space="0" w:color="auto"/>
              <w:bottom w:val="single" w:sz="4" w:space="0" w:color="auto"/>
            </w:tcBorders>
            <w:vAlign w:val="center"/>
          </w:tcPr>
          <w:p w:rsidR="00056D20" w:rsidRPr="00551937" w:rsidRDefault="00056D20" w:rsidP="00654C1A">
            <w:pPr>
              <w:pStyle w:val="TableBodyLarge"/>
              <w:keepNext/>
              <w:widowControl w:val="0"/>
              <w:spacing w:after="120"/>
            </w:pPr>
          </w:p>
        </w:tc>
        <w:tc>
          <w:tcPr>
            <w:tcW w:w="1418" w:type="dxa"/>
            <w:vAlign w:val="center"/>
          </w:tcPr>
          <w:p w:rsidR="00056D20" w:rsidRPr="00D60A51" w:rsidRDefault="00056D20" w:rsidP="00654C1A">
            <w:pPr>
              <w:pStyle w:val="TableBodyLarge"/>
              <w:keepNext/>
              <w:widowControl w:val="0"/>
              <w:spacing w:after="120"/>
              <w:rPr>
                <w:b/>
              </w:rPr>
            </w:pPr>
            <w:r w:rsidRPr="00D60A51">
              <w:rPr>
                <w:b/>
                <w:color w:val="00685E"/>
              </w:rPr>
              <w:t>POSITION</w:t>
            </w:r>
          </w:p>
        </w:tc>
        <w:tc>
          <w:tcPr>
            <w:tcW w:w="3543" w:type="dxa"/>
            <w:tcBorders>
              <w:top w:val="single" w:sz="4" w:space="0" w:color="auto"/>
              <w:bottom w:val="single" w:sz="4" w:space="0" w:color="auto"/>
            </w:tcBorders>
            <w:vAlign w:val="center"/>
          </w:tcPr>
          <w:p w:rsidR="00056D20" w:rsidRPr="00551937" w:rsidRDefault="00056D20" w:rsidP="00654C1A">
            <w:pPr>
              <w:pStyle w:val="TableBodyLarge"/>
              <w:keepNext/>
              <w:widowControl w:val="0"/>
              <w:spacing w:after="120"/>
            </w:pPr>
            <w:r w:rsidRPr="00551937">
              <w:t>Head of Information Services</w:t>
            </w:r>
          </w:p>
        </w:tc>
      </w:tr>
      <w:tr w:rsidR="00056D20" w:rsidRPr="00551937" w:rsidTr="00D60A51">
        <w:trPr>
          <w:trHeight w:val="371"/>
        </w:trPr>
        <w:tc>
          <w:tcPr>
            <w:tcW w:w="1526" w:type="dxa"/>
            <w:shd w:val="clear" w:color="auto" w:fill="auto"/>
            <w:vAlign w:val="center"/>
          </w:tcPr>
          <w:p w:rsidR="00056D20" w:rsidRPr="00551937" w:rsidRDefault="00056D20" w:rsidP="00654C1A">
            <w:pPr>
              <w:pStyle w:val="TABLEINFOBOLD15pt"/>
              <w:keepNext/>
              <w:widowControl w:val="0"/>
              <w:spacing w:after="120"/>
              <w:rPr>
                <w:color w:val="00685E"/>
              </w:rPr>
            </w:pPr>
            <w:r w:rsidRPr="00551937">
              <w:rPr>
                <w:color w:val="00685E"/>
              </w:rPr>
              <w:t>Place, Date</w:t>
            </w:r>
          </w:p>
        </w:tc>
        <w:tc>
          <w:tcPr>
            <w:tcW w:w="3260" w:type="dxa"/>
            <w:tcBorders>
              <w:top w:val="single" w:sz="4" w:space="0" w:color="auto"/>
              <w:bottom w:val="single" w:sz="4" w:space="0" w:color="auto"/>
            </w:tcBorders>
            <w:vAlign w:val="center"/>
          </w:tcPr>
          <w:p w:rsidR="00056D20" w:rsidRPr="00551937" w:rsidRDefault="00056D20" w:rsidP="00654C1A">
            <w:pPr>
              <w:pStyle w:val="TableBodyLarge"/>
              <w:keepNext/>
              <w:widowControl w:val="0"/>
              <w:spacing w:after="120"/>
            </w:pPr>
          </w:p>
        </w:tc>
        <w:tc>
          <w:tcPr>
            <w:tcW w:w="1418" w:type="dxa"/>
            <w:vAlign w:val="center"/>
          </w:tcPr>
          <w:p w:rsidR="00056D20" w:rsidRPr="00D60A51" w:rsidRDefault="00056D20" w:rsidP="00654C1A">
            <w:pPr>
              <w:pStyle w:val="TableBodyLarge"/>
              <w:keepNext/>
              <w:widowControl w:val="0"/>
              <w:spacing w:after="120"/>
              <w:rPr>
                <w:b/>
              </w:rPr>
            </w:pPr>
            <w:r w:rsidRPr="00D60A51">
              <w:rPr>
                <w:b/>
                <w:color w:val="00685E"/>
              </w:rPr>
              <w:t>PLACE, DATE</w:t>
            </w:r>
          </w:p>
        </w:tc>
        <w:tc>
          <w:tcPr>
            <w:tcW w:w="3543" w:type="dxa"/>
            <w:tcBorders>
              <w:top w:val="single" w:sz="4" w:space="0" w:color="auto"/>
              <w:bottom w:val="single" w:sz="4" w:space="0" w:color="auto"/>
            </w:tcBorders>
            <w:vAlign w:val="center"/>
          </w:tcPr>
          <w:p w:rsidR="00056D20" w:rsidRPr="00551937" w:rsidRDefault="00056D20" w:rsidP="00654C1A">
            <w:pPr>
              <w:pStyle w:val="TableBodyLarge"/>
              <w:keepNext/>
              <w:widowControl w:val="0"/>
              <w:spacing w:after="120"/>
            </w:pPr>
            <w:r w:rsidRPr="00551937">
              <w:t xml:space="preserve">Amsterdam, </w:t>
            </w:r>
          </w:p>
        </w:tc>
      </w:tr>
    </w:tbl>
    <w:p w:rsidR="00056D20" w:rsidRDefault="00056D20" w:rsidP="00654C1A">
      <w:pPr>
        <w:keepNext/>
        <w:widowControl w:val="0"/>
        <w:rPr>
          <w:i/>
          <w:sz w:val="18"/>
        </w:rPr>
      </w:pPr>
    </w:p>
    <w:p w:rsidR="00551937" w:rsidRPr="00551937" w:rsidRDefault="00056D20" w:rsidP="00654C1A">
      <w:pPr>
        <w:keepNext/>
        <w:widowControl w:val="0"/>
      </w:pPr>
      <w:r w:rsidRPr="00D60A51">
        <w:rPr>
          <w:i/>
          <w:sz w:val="18"/>
        </w:rPr>
        <w:t xml:space="preserve">*To be signed by a representative duly authorized by the </w:t>
      </w:r>
      <w:r w:rsidR="00A05D3B">
        <w:rPr>
          <w:i/>
          <w:sz w:val="18"/>
        </w:rPr>
        <w:t>Supplier</w:t>
      </w:r>
      <w:r>
        <w:fldChar w:fldCharType="begin"/>
      </w:r>
      <w:r>
        <w:instrText xml:space="preserve">  </w:instrText>
      </w:r>
      <w:r>
        <w:fldChar w:fldCharType="end"/>
      </w:r>
      <w:r>
        <w:fldChar w:fldCharType="begin"/>
      </w:r>
      <w:r>
        <w:instrText xml:space="preserve">  </w:instrText>
      </w:r>
      <w:r>
        <w:fldChar w:fldCharType="end"/>
      </w:r>
    </w:p>
    <w:sectPr w:rsidR="00551937" w:rsidRPr="00551937" w:rsidSect="00B90351">
      <w:headerReference w:type="default" r:id="rId8"/>
      <w:footerReference w:type="default" r:id="rId9"/>
      <w:headerReference w:type="first" r:id="rId10"/>
      <w:footerReference w:type="first" r:id="rId11"/>
      <w:pgSz w:w="11906" w:h="16838" w:code="9"/>
      <w:pgMar w:top="1814" w:right="851" w:bottom="851" w:left="1418" w:header="93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EAF" w:rsidRDefault="00495EAF" w:rsidP="00837636">
      <w:pPr>
        <w:spacing w:after="0" w:line="240" w:lineRule="auto"/>
      </w:pPr>
      <w:r>
        <w:separator/>
      </w:r>
    </w:p>
  </w:endnote>
  <w:endnote w:type="continuationSeparator" w:id="0">
    <w:p w:rsidR="00495EAF" w:rsidRDefault="00495EAF"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65F" w:rsidRDefault="00495EAF">
    <w:pPr>
      <w:pStyle w:val="Footer"/>
      <w:jc w:val="right"/>
    </w:pPr>
    <w:sdt>
      <w:sdtPr>
        <w:rPr>
          <w:b/>
          <w:color w:val="808080" w:themeColor="background1" w:themeShade="80"/>
          <w:sz w:val="16"/>
          <w:szCs w:val="16"/>
        </w:rPr>
        <w:id w:val="-1736462429"/>
        <w:docPartObj>
          <w:docPartGallery w:val="Page Numbers (Bottom of Page)"/>
          <w:docPartUnique/>
        </w:docPartObj>
      </w:sdtPr>
      <w:sdtEndPr>
        <w:rPr>
          <w:b w:val="0"/>
          <w:noProof/>
        </w:rPr>
      </w:sdtEndPr>
      <w:sdtContent>
        <w:r w:rsidR="00DC565F" w:rsidRPr="00E22B20">
          <w:rPr>
            <w:rFonts w:cstheme="minorHAnsi"/>
            <w:color w:val="808080" w:themeColor="background1" w:themeShade="80"/>
            <w:szCs w:val="16"/>
          </w:rPr>
          <w:t>© 201</w:t>
        </w:r>
        <w:r w:rsidR="00C8476B">
          <w:rPr>
            <w:rFonts w:cstheme="minorHAnsi"/>
            <w:color w:val="808080" w:themeColor="background1" w:themeShade="80"/>
            <w:szCs w:val="16"/>
          </w:rPr>
          <w:t>8</w:t>
        </w:r>
        <w:r w:rsidR="00DC565F" w:rsidRPr="00E22B20">
          <w:rPr>
            <w:rFonts w:cstheme="minorHAnsi"/>
            <w:color w:val="808080" w:themeColor="background1" w:themeShade="80"/>
            <w:szCs w:val="16"/>
          </w:rPr>
          <w:t>, Euronext N.V. - All rights reserved.</w:t>
        </w:r>
      </w:sdtContent>
    </w:sdt>
    <w:r w:rsidR="00DC565F">
      <w:t xml:space="preserve"> </w:t>
    </w:r>
    <w:r w:rsidR="00DC565F">
      <w:tab/>
    </w:r>
    <w:r w:rsidR="00DC565F">
      <w:tab/>
    </w:r>
    <w:sdt>
      <w:sdtPr>
        <w:id w:val="-1510294516"/>
        <w:docPartObj>
          <w:docPartGallery w:val="Page Numbers (Bottom of Page)"/>
          <w:docPartUnique/>
        </w:docPartObj>
      </w:sdtPr>
      <w:sdtEndPr/>
      <w:sdtContent>
        <w:sdt>
          <w:sdtPr>
            <w:id w:val="860082579"/>
            <w:docPartObj>
              <w:docPartGallery w:val="Page Numbers (Top of Page)"/>
              <w:docPartUnique/>
            </w:docPartObj>
          </w:sdtPr>
          <w:sdtEndPr/>
          <w:sdtContent>
            <w:r w:rsidR="00DC565F">
              <w:t xml:space="preserve">Page </w:t>
            </w:r>
            <w:r w:rsidR="00DC565F">
              <w:rPr>
                <w:b/>
                <w:bCs/>
                <w:sz w:val="24"/>
                <w:szCs w:val="24"/>
              </w:rPr>
              <w:fldChar w:fldCharType="begin"/>
            </w:r>
            <w:r w:rsidR="00DC565F">
              <w:rPr>
                <w:b/>
                <w:bCs/>
              </w:rPr>
              <w:instrText xml:space="preserve"> PAGE </w:instrText>
            </w:r>
            <w:r w:rsidR="00DC565F">
              <w:rPr>
                <w:b/>
                <w:bCs/>
                <w:sz w:val="24"/>
                <w:szCs w:val="24"/>
              </w:rPr>
              <w:fldChar w:fldCharType="separate"/>
            </w:r>
            <w:r w:rsidR="00995A3F">
              <w:rPr>
                <w:b/>
                <w:bCs/>
                <w:noProof/>
              </w:rPr>
              <w:t>3</w:t>
            </w:r>
            <w:r w:rsidR="00DC565F">
              <w:rPr>
                <w:b/>
                <w:bCs/>
                <w:sz w:val="24"/>
                <w:szCs w:val="24"/>
              </w:rPr>
              <w:fldChar w:fldCharType="end"/>
            </w:r>
            <w:r w:rsidR="00DC565F">
              <w:t xml:space="preserve"> of </w:t>
            </w:r>
            <w:r w:rsidR="00DC565F">
              <w:rPr>
                <w:b/>
                <w:bCs/>
                <w:sz w:val="24"/>
                <w:szCs w:val="24"/>
              </w:rPr>
              <w:fldChar w:fldCharType="begin"/>
            </w:r>
            <w:r w:rsidR="00DC565F">
              <w:rPr>
                <w:b/>
                <w:bCs/>
              </w:rPr>
              <w:instrText xml:space="preserve"> NUMPAGES  </w:instrText>
            </w:r>
            <w:r w:rsidR="00DC565F">
              <w:rPr>
                <w:b/>
                <w:bCs/>
                <w:sz w:val="24"/>
                <w:szCs w:val="24"/>
              </w:rPr>
              <w:fldChar w:fldCharType="separate"/>
            </w:r>
            <w:r w:rsidR="00995A3F">
              <w:rPr>
                <w:b/>
                <w:bCs/>
                <w:noProof/>
              </w:rPr>
              <w:t>3</w:t>
            </w:r>
            <w:r w:rsidR="00DC565F">
              <w:rPr>
                <w:b/>
                <w:bCs/>
                <w:sz w:val="24"/>
                <w:szCs w:val="24"/>
              </w:rPr>
              <w:fldChar w:fldCharType="end"/>
            </w:r>
          </w:sdtContent>
        </w:sdt>
      </w:sdtContent>
    </w:sdt>
  </w:p>
  <w:p w:rsidR="00A14F21" w:rsidRPr="00801BF9" w:rsidRDefault="00A14F21" w:rsidP="00C323D8">
    <w:pPr>
      <w:rPr>
        <w:noProof/>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65F" w:rsidRDefault="00495EAF">
    <w:pPr>
      <w:pStyle w:val="Footer"/>
      <w:jc w:val="right"/>
    </w:pPr>
    <w:sdt>
      <w:sdtPr>
        <w:rPr>
          <w:b/>
          <w:color w:val="808080" w:themeColor="background1" w:themeShade="80"/>
          <w:sz w:val="16"/>
          <w:szCs w:val="16"/>
        </w:rPr>
        <w:id w:val="-1867432522"/>
        <w:docPartObj>
          <w:docPartGallery w:val="Page Numbers (Bottom of Page)"/>
          <w:docPartUnique/>
        </w:docPartObj>
      </w:sdtPr>
      <w:sdtEndPr>
        <w:rPr>
          <w:b w:val="0"/>
          <w:noProof/>
        </w:rPr>
      </w:sdtEndPr>
      <w:sdtContent>
        <w:r w:rsidR="00C913E2">
          <w:rPr>
            <w:rFonts w:cstheme="minorHAnsi"/>
            <w:color w:val="808080" w:themeColor="background1" w:themeShade="80"/>
            <w:szCs w:val="16"/>
          </w:rPr>
          <w:t>© 2018</w:t>
        </w:r>
        <w:r w:rsidR="00DC565F" w:rsidRPr="00E22B20">
          <w:rPr>
            <w:rFonts w:cstheme="minorHAnsi"/>
            <w:color w:val="808080" w:themeColor="background1" w:themeShade="80"/>
            <w:szCs w:val="16"/>
          </w:rPr>
          <w:t>, Euronext N.V. - All rights reserved.</w:t>
        </w:r>
      </w:sdtContent>
    </w:sdt>
    <w:r w:rsidR="00DC565F">
      <w:t xml:space="preserve"> </w:t>
    </w:r>
    <w:r w:rsidR="00DC565F">
      <w:tab/>
    </w:r>
    <w:r w:rsidR="00DC565F">
      <w:tab/>
    </w:r>
    <w:sdt>
      <w:sdtPr>
        <w:id w:val="1864638335"/>
        <w:docPartObj>
          <w:docPartGallery w:val="Page Numbers (Bottom of Page)"/>
          <w:docPartUnique/>
        </w:docPartObj>
      </w:sdtPr>
      <w:sdtEndPr/>
      <w:sdtContent>
        <w:sdt>
          <w:sdtPr>
            <w:id w:val="661984522"/>
            <w:docPartObj>
              <w:docPartGallery w:val="Page Numbers (Top of Page)"/>
              <w:docPartUnique/>
            </w:docPartObj>
          </w:sdtPr>
          <w:sdtEndPr/>
          <w:sdtContent>
            <w:r w:rsidR="00DC565F">
              <w:t xml:space="preserve">Page </w:t>
            </w:r>
            <w:r w:rsidR="00DC565F">
              <w:rPr>
                <w:b/>
                <w:bCs/>
                <w:sz w:val="24"/>
                <w:szCs w:val="24"/>
              </w:rPr>
              <w:fldChar w:fldCharType="begin"/>
            </w:r>
            <w:r w:rsidR="00DC565F">
              <w:rPr>
                <w:b/>
                <w:bCs/>
              </w:rPr>
              <w:instrText xml:space="preserve"> PAGE </w:instrText>
            </w:r>
            <w:r w:rsidR="00DC565F">
              <w:rPr>
                <w:b/>
                <w:bCs/>
                <w:sz w:val="24"/>
                <w:szCs w:val="24"/>
              </w:rPr>
              <w:fldChar w:fldCharType="separate"/>
            </w:r>
            <w:r w:rsidR="00995A3F">
              <w:rPr>
                <w:b/>
                <w:bCs/>
                <w:noProof/>
              </w:rPr>
              <w:t>1</w:t>
            </w:r>
            <w:r w:rsidR="00DC565F">
              <w:rPr>
                <w:b/>
                <w:bCs/>
                <w:sz w:val="24"/>
                <w:szCs w:val="24"/>
              </w:rPr>
              <w:fldChar w:fldCharType="end"/>
            </w:r>
            <w:r w:rsidR="00DC565F">
              <w:t xml:space="preserve"> of </w:t>
            </w:r>
            <w:r w:rsidR="00DC565F">
              <w:rPr>
                <w:b/>
                <w:bCs/>
                <w:sz w:val="24"/>
                <w:szCs w:val="24"/>
              </w:rPr>
              <w:fldChar w:fldCharType="begin"/>
            </w:r>
            <w:r w:rsidR="00DC565F">
              <w:rPr>
                <w:b/>
                <w:bCs/>
              </w:rPr>
              <w:instrText xml:space="preserve"> NUMPAGES  </w:instrText>
            </w:r>
            <w:r w:rsidR="00DC565F">
              <w:rPr>
                <w:b/>
                <w:bCs/>
                <w:sz w:val="24"/>
                <w:szCs w:val="24"/>
              </w:rPr>
              <w:fldChar w:fldCharType="separate"/>
            </w:r>
            <w:r w:rsidR="00995A3F">
              <w:rPr>
                <w:b/>
                <w:bCs/>
                <w:noProof/>
              </w:rPr>
              <w:t>3</w:t>
            </w:r>
            <w:r w:rsidR="00DC565F">
              <w:rPr>
                <w:b/>
                <w:bCs/>
                <w:sz w:val="24"/>
                <w:szCs w:val="24"/>
              </w:rPr>
              <w:fldChar w:fldCharType="end"/>
            </w:r>
          </w:sdtContent>
        </w:sdt>
      </w:sdtContent>
    </w:sdt>
  </w:p>
  <w:p w:rsidR="0025317A" w:rsidRDefault="0025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EAF" w:rsidRDefault="00495EAF" w:rsidP="00556F24">
      <w:pPr>
        <w:pStyle w:val="FootnoteSeparator"/>
      </w:pPr>
      <w:r>
        <w:tab/>
      </w:r>
    </w:p>
  </w:footnote>
  <w:footnote w:type="continuationSeparator" w:id="0">
    <w:p w:rsidR="00495EAF" w:rsidRDefault="00495EAF" w:rsidP="0083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21" w:rsidRPr="00CF7F3F" w:rsidRDefault="00275D31" w:rsidP="005E0471">
    <w:pPr>
      <w:pStyle w:val="HeaderTitle"/>
      <w:rPr>
        <w:color w:val="808080" w:themeColor="background1" w:themeShade="80"/>
        <w:lang w:val="en-US"/>
      </w:rPr>
    </w:pPr>
    <w:r>
      <w:rPr>
        <w:color w:val="808080" w:themeColor="background1" w:themeShade="80"/>
        <w:lang w:val="en-US"/>
      </w:rPr>
      <w:t xml:space="preserve">Euronext Supplier Schedule </w:t>
    </w:r>
    <w:r>
      <w:rPr>
        <w:color w:val="808080" w:themeColor="background1" w:themeShade="80"/>
        <w:lang w:val="en-US"/>
      </w:rPr>
      <w:tab/>
    </w:r>
    <w:r w:rsidR="00FE3828">
      <w:rPr>
        <w:color w:val="808080" w:themeColor="background1" w:themeShade="80"/>
        <w:lang w:val="en-US"/>
      </w:rPr>
      <w:tab/>
    </w:r>
    <w:r w:rsidR="00A14F21" w:rsidRPr="00CF7F3F">
      <w:rPr>
        <w:b w:val="0"/>
        <w:color w:val="808080" w:themeColor="background1" w:themeShade="80"/>
        <w:lang w:val="en-US"/>
      </w:rPr>
      <w:t>(Version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21" w:rsidRDefault="00A14F21">
    <w:pPr>
      <w:pStyle w:val="Header"/>
    </w:pPr>
    <w:r>
      <w:rPr>
        <w:noProof/>
        <w:lang w:val="en-US"/>
      </w:rPr>
      <w:drawing>
        <wp:anchor distT="0" distB="0" distL="114300" distR="114300" simplePos="0" relativeHeight="251657216" behindDoc="0" locked="0" layoutInCell="1" allowOverlap="1" wp14:anchorId="6E4132BD" wp14:editId="56446628">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6_"/>
      </v:shape>
    </w:pict>
  </w:numPicBullet>
  <w:numPicBullet w:numPicBulletId="1">
    <w:pict>
      <v:shape id="_x0000_i1029" type="#_x0000_t75" style="width:11.25pt;height:11.25pt" o:bullet="t">
        <v:imagedata r:id="rId2" o:title="BD14654_"/>
      </v:shape>
    </w:pict>
  </w:numPicBullet>
  <w:abstractNum w:abstractNumId="0"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B212FB1"/>
    <w:multiLevelType w:val="hybridMultilevel"/>
    <w:tmpl w:val="D48E081A"/>
    <w:lvl w:ilvl="0" w:tplc="3B127E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15:restartNumberingAfterBreak="0">
    <w:nsid w:val="12F56944"/>
    <w:multiLevelType w:val="hybridMultilevel"/>
    <w:tmpl w:val="C8449266"/>
    <w:lvl w:ilvl="0" w:tplc="FBC69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984FD4"/>
    <w:multiLevelType w:val="hybridMultilevel"/>
    <w:tmpl w:val="85DCB97A"/>
    <w:lvl w:ilvl="0" w:tplc="F260E5A4">
      <w:start w:val="10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15:restartNumberingAfterBreak="0">
    <w:nsid w:val="2D753029"/>
    <w:multiLevelType w:val="singleLevel"/>
    <w:tmpl w:val="B2501770"/>
    <w:lvl w:ilvl="0">
      <w:start w:val="1"/>
      <w:numFmt w:val="decimal"/>
      <w:lvlText w:val="%1."/>
      <w:lvlJc w:val="left"/>
      <w:pPr>
        <w:tabs>
          <w:tab w:val="num" w:pos="76"/>
        </w:tabs>
        <w:ind w:left="76" w:hanging="360"/>
      </w:pPr>
      <w:rPr>
        <w:rFonts w:hint="default"/>
      </w:rPr>
    </w:lvl>
  </w:abstractNum>
  <w:abstractNum w:abstractNumId="8"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9"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922153E"/>
    <w:multiLevelType w:val="multilevel"/>
    <w:tmpl w:val="55949C5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B7B2C3E"/>
    <w:multiLevelType w:val="multilevel"/>
    <w:tmpl w:val="4B58F7DA"/>
    <w:lvl w:ilvl="0">
      <w:start w:val="1"/>
      <w:numFmt w:val="decimal"/>
      <w:pStyle w:val="NumHeadLevel1"/>
      <w:lvlText w:val="%1."/>
      <w:lvlJc w:val="left"/>
      <w:pPr>
        <w:ind w:left="360" w:hanging="360"/>
      </w:pPr>
      <w:rPr>
        <w:rFonts w:hint="default"/>
      </w:rPr>
    </w:lvl>
    <w:lvl w:ilvl="1">
      <w:start w:val="2"/>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0DF67D1"/>
    <w:multiLevelType w:val="hybridMultilevel"/>
    <w:tmpl w:val="6E9CDFD2"/>
    <w:lvl w:ilvl="0" w:tplc="0788468C">
      <w:start w:val="1"/>
      <w:numFmt w:val="lowerLetter"/>
      <w:lvlText w:val="%1)"/>
      <w:lvlJc w:val="left"/>
      <w:pPr>
        <w:ind w:left="1288" w:hanging="720"/>
      </w:pPr>
      <w:rPr>
        <w:rFonts w:ascii="Calibri" w:eastAsiaTheme="minorHAnsi" w:hAnsi="Calibri" w:cstheme="minorBidi"/>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40F06EE7"/>
    <w:multiLevelType w:val="hybridMultilevel"/>
    <w:tmpl w:val="03761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5" w15:restartNumberingAfterBreak="0">
    <w:nsid w:val="445251BF"/>
    <w:multiLevelType w:val="hybridMultilevel"/>
    <w:tmpl w:val="35D453FA"/>
    <w:lvl w:ilvl="0" w:tplc="E4FC18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6016884"/>
    <w:multiLevelType w:val="hybridMultilevel"/>
    <w:tmpl w:val="E6BE8DB2"/>
    <w:lvl w:ilvl="0" w:tplc="83DACB4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D36A5"/>
    <w:multiLevelType w:val="hybridMultilevel"/>
    <w:tmpl w:val="BE1240A6"/>
    <w:lvl w:ilvl="0" w:tplc="9072EADC">
      <w:start w:val="1"/>
      <w:numFmt w:val="lowerLetter"/>
      <w:lvlText w:val="%1)"/>
      <w:lvlJc w:val="left"/>
      <w:pPr>
        <w:ind w:left="930" w:hanging="57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60292"/>
    <w:multiLevelType w:val="hybridMultilevel"/>
    <w:tmpl w:val="7D8AA018"/>
    <w:lvl w:ilvl="0" w:tplc="0076F2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82204"/>
    <w:multiLevelType w:val="hybridMultilevel"/>
    <w:tmpl w:val="534C2492"/>
    <w:lvl w:ilvl="0" w:tplc="0076F2D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241CD"/>
    <w:multiLevelType w:val="hybridMultilevel"/>
    <w:tmpl w:val="94F0372C"/>
    <w:lvl w:ilvl="0" w:tplc="F34EAADC">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D6757"/>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54370033"/>
    <w:multiLevelType w:val="hybridMultilevel"/>
    <w:tmpl w:val="9C0E735A"/>
    <w:lvl w:ilvl="0" w:tplc="C9BA72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6"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8" w15:restartNumberingAfterBreak="0">
    <w:nsid w:val="59EF709B"/>
    <w:multiLevelType w:val="hybridMultilevel"/>
    <w:tmpl w:val="F2AA1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15:restartNumberingAfterBreak="0">
    <w:nsid w:val="5E7D204F"/>
    <w:multiLevelType w:val="multilevel"/>
    <w:tmpl w:val="8CD43666"/>
    <w:numStyleLink w:val="NumbLstTableBullet"/>
  </w:abstractNum>
  <w:abstractNum w:abstractNumId="31" w15:restartNumberingAfterBreak="0">
    <w:nsid w:val="61A423A5"/>
    <w:multiLevelType w:val="hybridMultilevel"/>
    <w:tmpl w:val="396EBA7E"/>
    <w:lvl w:ilvl="0" w:tplc="0076F2D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3D9491A"/>
    <w:multiLevelType w:val="hybridMultilevel"/>
    <w:tmpl w:val="66C05FB6"/>
    <w:lvl w:ilvl="0" w:tplc="EC8A235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43C0B"/>
    <w:multiLevelType w:val="hybridMultilevel"/>
    <w:tmpl w:val="DC74D6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D2EA9"/>
    <w:multiLevelType w:val="hybridMultilevel"/>
    <w:tmpl w:val="86E8154A"/>
    <w:lvl w:ilvl="0" w:tplc="FAA8AE30">
      <w:start w:val="1"/>
      <w:numFmt w:val="lowerLetter"/>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438A3"/>
    <w:multiLevelType w:val="hybridMultilevel"/>
    <w:tmpl w:val="D2023EE8"/>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7" w15:restartNumberingAfterBreak="0">
    <w:nsid w:val="671F4F47"/>
    <w:multiLevelType w:val="hybridMultilevel"/>
    <w:tmpl w:val="A850845A"/>
    <w:lvl w:ilvl="0" w:tplc="E3804E88">
      <w:start w:val="1"/>
      <w:numFmt w:val="lowerLetter"/>
      <w:lvlText w:val="%1)"/>
      <w:lvlJc w:val="left"/>
      <w:pPr>
        <w:ind w:left="1430" w:hanging="72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308BD"/>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40" w15:restartNumberingAfterBreak="0">
    <w:nsid w:val="6D6A44B5"/>
    <w:multiLevelType w:val="hybridMultilevel"/>
    <w:tmpl w:val="0C7A23D6"/>
    <w:lvl w:ilvl="0" w:tplc="A20046DE">
      <w:start w:val="1"/>
      <w:numFmt w:val="lowerRoman"/>
      <w:lvlText w:val="%1)"/>
      <w:lvlJc w:val="left"/>
      <w:pPr>
        <w:ind w:left="1713"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15:restartNumberingAfterBreak="0">
    <w:nsid w:val="6DD55D36"/>
    <w:multiLevelType w:val="multilevel"/>
    <w:tmpl w:val="D3062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35126"/>
    <w:multiLevelType w:val="hybridMultilevel"/>
    <w:tmpl w:val="D82CC12C"/>
    <w:lvl w:ilvl="0" w:tplc="72E8A82A">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9"/>
  </w:num>
  <w:num w:numId="2">
    <w:abstractNumId w:val="26"/>
  </w:num>
  <w:num w:numId="3">
    <w:abstractNumId w:val="6"/>
  </w:num>
  <w:num w:numId="4">
    <w:abstractNumId w:val="9"/>
  </w:num>
  <w:num w:numId="5">
    <w:abstractNumId w:val="0"/>
  </w:num>
  <w:num w:numId="6">
    <w:abstractNumId w:val="25"/>
  </w:num>
  <w:num w:numId="7">
    <w:abstractNumId w:val="27"/>
  </w:num>
  <w:num w:numId="8">
    <w:abstractNumId w:val="5"/>
  </w:num>
  <w:num w:numId="9">
    <w:abstractNumId w:val="32"/>
  </w:num>
  <w:num w:numId="10">
    <w:abstractNumId w:val="30"/>
  </w:num>
  <w:num w:numId="11">
    <w:abstractNumId w:val="8"/>
  </w:num>
  <w:num w:numId="12">
    <w:abstractNumId w:val="2"/>
  </w:num>
  <w:num w:numId="13">
    <w:abstractNumId w:val="14"/>
  </w:num>
  <w:num w:numId="14">
    <w:abstractNumId w:val="38"/>
  </w:num>
  <w:num w:numId="15">
    <w:abstractNumId w:val="39"/>
  </w:num>
  <w:num w:numId="16">
    <w:abstractNumId w:val="11"/>
  </w:num>
  <w:num w:numId="17">
    <w:abstractNumId w:val="10"/>
  </w:num>
  <w:num w:numId="18">
    <w:abstractNumId w:val="16"/>
  </w:num>
  <w:num w:numId="19">
    <w:abstractNumId w:val="43"/>
  </w:num>
  <w:num w:numId="20">
    <w:abstractNumId w:val="21"/>
  </w:num>
  <w:num w:numId="21">
    <w:abstractNumId w:val="42"/>
  </w:num>
  <w:num w:numId="22">
    <w:abstractNumId w:val="31"/>
  </w:num>
  <w:num w:numId="23">
    <w:abstractNumId w:val="33"/>
  </w:num>
  <w:num w:numId="24">
    <w:abstractNumId w:val="35"/>
  </w:num>
  <w:num w:numId="25">
    <w:abstractNumId w:val="18"/>
  </w:num>
  <w:num w:numId="26">
    <w:abstractNumId w:val="4"/>
  </w:num>
  <w:num w:numId="27">
    <w:abstractNumId w:val="19"/>
  </w:num>
  <w:num w:numId="2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15"/>
  </w:num>
  <w:num w:numId="33">
    <w:abstractNumId w:val="23"/>
  </w:num>
  <w:num w:numId="34">
    <w:abstractNumId w:val="13"/>
  </w:num>
  <w:num w:numId="35">
    <w:abstractNumId w:val="22"/>
  </w:num>
  <w:num w:numId="36">
    <w:abstractNumId w:val="37"/>
  </w:num>
  <w:num w:numId="37">
    <w:abstractNumId w:val="34"/>
  </w:num>
  <w:num w:numId="38">
    <w:abstractNumId w:val="28"/>
  </w:num>
  <w:num w:numId="39">
    <w:abstractNumId w:val="40"/>
  </w:num>
  <w:num w:numId="40">
    <w:abstractNumId w:val="24"/>
  </w:num>
  <w:num w:numId="41">
    <w:abstractNumId w:val="20"/>
  </w:num>
  <w:num w:numId="42">
    <w:abstractNumId w:val="3"/>
  </w:num>
  <w:num w:numId="43">
    <w:abstractNumId w:val="17"/>
  </w:num>
  <w:num w:numId="44">
    <w:abstractNumId w:val="7"/>
  </w:num>
  <w:num w:numId="45">
    <w:abstractNumId w:val="36"/>
  </w:num>
  <w:num w:numId="46">
    <w:abstractNumId w:val="1"/>
  </w:num>
  <w:num w:numId="4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Full" w:cryptAlgorithmClass="hash" w:cryptAlgorithmType="typeAny" w:cryptAlgorithmSid="4" w:cryptSpinCount="100000" w:hash="O0M/C1oyS+SEeA8HZNz0WpwS7Y4=" w:salt="JeK4hcRxWxhsfu1Lz66d4w=="/>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9DC"/>
    <w:rsid w:val="0000111E"/>
    <w:rsid w:val="00004E12"/>
    <w:rsid w:val="00005AAA"/>
    <w:rsid w:val="00007BF3"/>
    <w:rsid w:val="00007F6E"/>
    <w:rsid w:val="00010CDF"/>
    <w:rsid w:val="00011FB7"/>
    <w:rsid w:val="000129F5"/>
    <w:rsid w:val="00016057"/>
    <w:rsid w:val="0001767D"/>
    <w:rsid w:val="0001792A"/>
    <w:rsid w:val="000200C3"/>
    <w:rsid w:val="000208DB"/>
    <w:rsid w:val="00022B9B"/>
    <w:rsid w:val="00026DCD"/>
    <w:rsid w:val="000305AB"/>
    <w:rsid w:val="00031241"/>
    <w:rsid w:val="00031310"/>
    <w:rsid w:val="00032028"/>
    <w:rsid w:val="00033AAE"/>
    <w:rsid w:val="00033BE2"/>
    <w:rsid w:val="00034CC4"/>
    <w:rsid w:val="00035726"/>
    <w:rsid w:val="000406B4"/>
    <w:rsid w:val="0004340C"/>
    <w:rsid w:val="00043F06"/>
    <w:rsid w:val="000449D7"/>
    <w:rsid w:val="000477FB"/>
    <w:rsid w:val="00047E27"/>
    <w:rsid w:val="00052ABC"/>
    <w:rsid w:val="00053608"/>
    <w:rsid w:val="00054CF7"/>
    <w:rsid w:val="00056D20"/>
    <w:rsid w:val="00057E6A"/>
    <w:rsid w:val="00057FAE"/>
    <w:rsid w:val="00060BD5"/>
    <w:rsid w:val="00061C5D"/>
    <w:rsid w:val="00062AF1"/>
    <w:rsid w:val="00063442"/>
    <w:rsid w:val="00063AF5"/>
    <w:rsid w:val="0007150B"/>
    <w:rsid w:val="00072310"/>
    <w:rsid w:val="00074916"/>
    <w:rsid w:val="00075513"/>
    <w:rsid w:val="00082393"/>
    <w:rsid w:val="00083366"/>
    <w:rsid w:val="00086252"/>
    <w:rsid w:val="00092475"/>
    <w:rsid w:val="00095749"/>
    <w:rsid w:val="000959CB"/>
    <w:rsid w:val="00095A62"/>
    <w:rsid w:val="00095B2E"/>
    <w:rsid w:val="000965BF"/>
    <w:rsid w:val="0009682F"/>
    <w:rsid w:val="000A1F1D"/>
    <w:rsid w:val="000B0644"/>
    <w:rsid w:val="000B3F58"/>
    <w:rsid w:val="000B4099"/>
    <w:rsid w:val="000B5910"/>
    <w:rsid w:val="000B5DD0"/>
    <w:rsid w:val="000B7139"/>
    <w:rsid w:val="000B7CE1"/>
    <w:rsid w:val="000C1D2E"/>
    <w:rsid w:val="000C2103"/>
    <w:rsid w:val="000C2EB0"/>
    <w:rsid w:val="000C3078"/>
    <w:rsid w:val="000C3B97"/>
    <w:rsid w:val="000C631A"/>
    <w:rsid w:val="000C6DD2"/>
    <w:rsid w:val="000D06EC"/>
    <w:rsid w:val="000D0A7D"/>
    <w:rsid w:val="000D1978"/>
    <w:rsid w:val="000D6B7D"/>
    <w:rsid w:val="000E1516"/>
    <w:rsid w:val="000E3EDE"/>
    <w:rsid w:val="000E5EDF"/>
    <w:rsid w:val="000F160F"/>
    <w:rsid w:val="000F3E9D"/>
    <w:rsid w:val="000F64F8"/>
    <w:rsid w:val="000F695B"/>
    <w:rsid w:val="000F6C4F"/>
    <w:rsid w:val="000F70E6"/>
    <w:rsid w:val="00101E5B"/>
    <w:rsid w:val="0010357B"/>
    <w:rsid w:val="00104213"/>
    <w:rsid w:val="0010439F"/>
    <w:rsid w:val="001053D7"/>
    <w:rsid w:val="00107A77"/>
    <w:rsid w:val="00113055"/>
    <w:rsid w:val="00113124"/>
    <w:rsid w:val="00114221"/>
    <w:rsid w:val="00121D2A"/>
    <w:rsid w:val="00124992"/>
    <w:rsid w:val="00124F0E"/>
    <w:rsid w:val="00125095"/>
    <w:rsid w:val="00126481"/>
    <w:rsid w:val="0013013B"/>
    <w:rsid w:val="001305C0"/>
    <w:rsid w:val="001323B1"/>
    <w:rsid w:val="00132613"/>
    <w:rsid w:val="00133E24"/>
    <w:rsid w:val="001405B1"/>
    <w:rsid w:val="00140B7E"/>
    <w:rsid w:val="00140EA0"/>
    <w:rsid w:val="00142F77"/>
    <w:rsid w:val="00143577"/>
    <w:rsid w:val="0014597A"/>
    <w:rsid w:val="00145E28"/>
    <w:rsid w:val="001506BA"/>
    <w:rsid w:val="00151798"/>
    <w:rsid w:val="001527E2"/>
    <w:rsid w:val="00154FB4"/>
    <w:rsid w:val="00155FA3"/>
    <w:rsid w:val="00160FA8"/>
    <w:rsid w:val="00161CD6"/>
    <w:rsid w:val="001631C0"/>
    <w:rsid w:val="001646A8"/>
    <w:rsid w:val="00173652"/>
    <w:rsid w:val="00173D01"/>
    <w:rsid w:val="00174289"/>
    <w:rsid w:val="0017538B"/>
    <w:rsid w:val="001818CA"/>
    <w:rsid w:val="00184C1D"/>
    <w:rsid w:val="00185C11"/>
    <w:rsid w:val="00185EEC"/>
    <w:rsid w:val="00191C7D"/>
    <w:rsid w:val="00192C61"/>
    <w:rsid w:val="00192F72"/>
    <w:rsid w:val="00193014"/>
    <w:rsid w:val="001943C0"/>
    <w:rsid w:val="00196F61"/>
    <w:rsid w:val="00197240"/>
    <w:rsid w:val="001A1752"/>
    <w:rsid w:val="001A3DB3"/>
    <w:rsid w:val="001A4565"/>
    <w:rsid w:val="001A5BBF"/>
    <w:rsid w:val="001A5ECA"/>
    <w:rsid w:val="001A714A"/>
    <w:rsid w:val="001A7FA7"/>
    <w:rsid w:val="001B0385"/>
    <w:rsid w:val="001B154C"/>
    <w:rsid w:val="001B23A1"/>
    <w:rsid w:val="001B5F0F"/>
    <w:rsid w:val="001B78CB"/>
    <w:rsid w:val="001C1C8C"/>
    <w:rsid w:val="001C247E"/>
    <w:rsid w:val="001C433B"/>
    <w:rsid w:val="001C4971"/>
    <w:rsid w:val="001C5DA9"/>
    <w:rsid w:val="001C70CB"/>
    <w:rsid w:val="001D1DF4"/>
    <w:rsid w:val="001D2531"/>
    <w:rsid w:val="001D2F18"/>
    <w:rsid w:val="001D525A"/>
    <w:rsid w:val="001D5988"/>
    <w:rsid w:val="001D5B4D"/>
    <w:rsid w:val="001D77B3"/>
    <w:rsid w:val="001E1275"/>
    <w:rsid w:val="001E427C"/>
    <w:rsid w:val="001E5D06"/>
    <w:rsid w:val="001E610B"/>
    <w:rsid w:val="001E7C2C"/>
    <w:rsid w:val="001F683D"/>
    <w:rsid w:val="001F6F39"/>
    <w:rsid w:val="002021C8"/>
    <w:rsid w:val="0020442F"/>
    <w:rsid w:val="002062AA"/>
    <w:rsid w:val="0021096B"/>
    <w:rsid w:val="00210BC3"/>
    <w:rsid w:val="00213970"/>
    <w:rsid w:val="0022276B"/>
    <w:rsid w:val="002247F7"/>
    <w:rsid w:val="00224960"/>
    <w:rsid w:val="002301D4"/>
    <w:rsid w:val="00233CB7"/>
    <w:rsid w:val="002361AF"/>
    <w:rsid w:val="002369D8"/>
    <w:rsid w:val="00237668"/>
    <w:rsid w:val="00240086"/>
    <w:rsid w:val="0024024C"/>
    <w:rsid w:val="00240C1B"/>
    <w:rsid w:val="00241526"/>
    <w:rsid w:val="00243F74"/>
    <w:rsid w:val="002511F3"/>
    <w:rsid w:val="00251DF4"/>
    <w:rsid w:val="00251F6C"/>
    <w:rsid w:val="0025317A"/>
    <w:rsid w:val="0025335C"/>
    <w:rsid w:val="0025560B"/>
    <w:rsid w:val="00256AC9"/>
    <w:rsid w:val="0025728C"/>
    <w:rsid w:val="00257353"/>
    <w:rsid w:val="002604CF"/>
    <w:rsid w:val="00261668"/>
    <w:rsid w:val="00261D8D"/>
    <w:rsid w:val="0026236E"/>
    <w:rsid w:val="00263193"/>
    <w:rsid w:val="002651E4"/>
    <w:rsid w:val="00265434"/>
    <w:rsid w:val="0026553E"/>
    <w:rsid w:val="00266599"/>
    <w:rsid w:val="0026697F"/>
    <w:rsid w:val="00267D3C"/>
    <w:rsid w:val="002700BF"/>
    <w:rsid w:val="0027039F"/>
    <w:rsid w:val="002713F4"/>
    <w:rsid w:val="00272C95"/>
    <w:rsid w:val="002742DB"/>
    <w:rsid w:val="00275225"/>
    <w:rsid w:val="002758A3"/>
    <w:rsid w:val="00275D31"/>
    <w:rsid w:val="002760EE"/>
    <w:rsid w:val="002830CB"/>
    <w:rsid w:val="002831D7"/>
    <w:rsid w:val="00284630"/>
    <w:rsid w:val="00284E0C"/>
    <w:rsid w:val="00286B32"/>
    <w:rsid w:val="0028731F"/>
    <w:rsid w:val="0028793E"/>
    <w:rsid w:val="00292EB0"/>
    <w:rsid w:val="002972CB"/>
    <w:rsid w:val="002A0025"/>
    <w:rsid w:val="002A2523"/>
    <w:rsid w:val="002A534F"/>
    <w:rsid w:val="002A6D8E"/>
    <w:rsid w:val="002B25B4"/>
    <w:rsid w:val="002B439F"/>
    <w:rsid w:val="002B497A"/>
    <w:rsid w:val="002C0E05"/>
    <w:rsid w:val="002C3652"/>
    <w:rsid w:val="002C368B"/>
    <w:rsid w:val="002C5FE8"/>
    <w:rsid w:val="002C7267"/>
    <w:rsid w:val="002C7D76"/>
    <w:rsid w:val="002D03AF"/>
    <w:rsid w:val="002D3235"/>
    <w:rsid w:val="002D4B13"/>
    <w:rsid w:val="002D4B50"/>
    <w:rsid w:val="002D5C8C"/>
    <w:rsid w:val="002D6545"/>
    <w:rsid w:val="002D6CFF"/>
    <w:rsid w:val="002D74E6"/>
    <w:rsid w:val="002D7631"/>
    <w:rsid w:val="002E0CA9"/>
    <w:rsid w:val="002E1442"/>
    <w:rsid w:val="002E150A"/>
    <w:rsid w:val="002E1729"/>
    <w:rsid w:val="002E1A2C"/>
    <w:rsid w:val="002E398F"/>
    <w:rsid w:val="002E4BF7"/>
    <w:rsid w:val="002E555F"/>
    <w:rsid w:val="002E6D0A"/>
    <w:rsid w:val="002E7A82"/>
    <w:rsid w:val="002F0D0F"/>
    <w:rsid w:val="002F3C99"/>
    <w:rsid w:val="002F7740"/>
    <w:rsid w:val="00301DC0"/>
    <w:rsid w:val="00301F77"/>
    <w:rsid w:val="00302088"/>
    <w:rsid w:val="0030390B"/>
    <w:rsid w:val="0031098A"/>
    <w:rsid w:val="00310E09"/>
    <w:rsid w:val="00311873"/>
    <w:rsid w:val="0031657F"/>
    <w:rsid w:val="00317C24"/>
    <w:rsid w:val="00320D0D"/>
    <w:rsid w:val="00321656"/>
    <w:rsid w:val="00321A1D"/>
    <w:rsid w:val="00321DAB"/>
    <w:rsid w:val="003229B5"/>
    <w:rsid w:val="00322FA0"/>
    <w:rsid w:val="00327137"/>
    <w:rsid w:val="00330965"/>
    <w:rsid w:val="00330BD8"/>
    <w:rsid w:val="0033186F"/>
    <w:rsid w:val="0034192E"/>
    <w:rsid w:val="00343315"/>
    <w:rsid w:val="003438AE"/>
    <w:rsid w:val="0034539D"/>
    <w:rsid w:val="00345CAA"/>
    <w:rsid w:val="00345D02"/>
    <w:rsid w:val="00346013"/>
    <w:rsid w:val="003465AA"/>
    <w:rsid w:val="00347531"/>
    <w:rsid w:val="003511E2"/>
    <w:rsid w:val="0035321C"/>
    <w:rsid w:val="0035521E"/>
    <w:rsid w:val="00356109"/>
    <w:rsid w:val="00360E75"/>
    <w:rsid w:val="00361918"/>
    <w:rsid w:val="00362CB3"/>
    <w:rsid w:val="00364667"/>
    <w:rsid w:val="00371AA6"/>
    <w:rsid w:val="0037324F"/>
    <w:rsid w:val="0037358D"/>
    <w:rsid w:val="00373617"/>
    <w:rsid w:val="003777EF"/>
    <w:rsid w:val="0038194B"/>
    <w:rsid w:val="00381E22"/>
    <w:rsid w:val="0038278A"/>
    <w:rsid w:val="00387516"/>
    <w:rsid w:val="00387756"/>
    <w:rsid w:val="003906B6"/>
    <w:rsid w:val="00391B45"/>
    <w:rsid w:val="003933A9"/>
    <w:rsid w:val="0039378F"/>
    <w:rsid w:val="0039406D"/>
    <w:rsid w:val="003960FD"/>
    <w:rsid w:val="003A030B"/>
    <w:rsid w:val="003A091E"/>
    <w:rsid w:val="003A0B22"/>
    <w:rsid w:val="003A71CE"/>
    <w:rsid w:val="003A792A"/>
    <w:rsid w:val="003B1E28"/>
    <w:rsid w:val="003B2BE7"/>
    <w:rsid w:val="003B2C67"/>
    <w:rsid w:val="003B361A"/>
    <w:rsid w:val="003B4248"/>
    <w:rsid w:val="003B6F77"/>
    <w:rsid w:val="003C1F85"/>
    <w:rsid w:val="003C209B"/>
    <w:rsid w:val="003C3044"/>
    <w:rsid w:val="003C5823"/>
    <w:rsid w:val="003C6A22"/>
    <w:rsid w:val="003C7B24"/>
    <w:rsid w:val="003D4DCA"/>
    <w:rsid w:val="003D7750"/>
    <w:rsid w:val="003E0AC9"/>
    <w:rsid w:val="003E18DA"/>
    <w:rsid w:val="003E1A1C"/>
    <w:rsid w:val="003E1D24"/>
    <w:rsid w:val="003E480F"/>
    <w:rsid w:val="003F1FD8"/>
    <w:rsid w:val="003F26A0"/>
    <w:rsid w:val="003F73E3"/>
    <w:rsid w:val="00404C44"/>
    <w:rsid w:val="00405780"/>
    <w:rsid w:val="00405F00"/>
    <w:rsid w:val="00406CDC"/>
    <w:rsid w:val="00410EF3"/>
    <w:rsid w:val="00411240"/>
    <w:rsid w:val="00411BBD"/>
    <w:rsid w:val="004127C2"/>
    <w:rsid w:val="00412BD0"/>
    <w:rsid w:val="00413BD9"/>
    <w:rsid w:val="004146A7"/>
    <w:rsid w:val="004149E8"/>
    <w:rsid w:val="004153A6"/>
    <w:rsid w:val="00415881"/>
    <w:rsid w:val="004175DF"/>
    <w:rsid w:val="00420EF5"/>
    <w:rsid w:val="004238DD"/>
    <w:rsid w:val="00423F4F"/>
    <w:rsid w:val="004254FF"/>
    <w:rsid w:val="004276CC"/>
    <w:rsid w:val="00432B2F"/>
    <w:rsid w:val="00435F49"/>
    <w:rsid w:val="00436B9C"/>
    <w:rsid w:val="004410CD"/>
    <w:rsid w:val="00441A62"/>
    <w:rsid w:val="00442628"/>
    <w:rsid w:val="004428AD"/>
    <w:rsid w:val="0044447A"/>
    <w:rsid w:val="00444B04"/>
    <w:rsid w:val="004525F3"/>
    <w:rsid w:val="00452DB6"/>
    <w:rsid w:val="00453B59"/>
    <w:rsid w:val="004553F0"/>
    <w:rsid w:val="00456E3D"/>
    <w:rsid w:val="00462855"/>
    <w:rsid w:val="00463150"/>
    <w:rsid w:val="0046356D"/>
    <w:rsid w:val="00464006"/>
    <w:rsid w:val="00470BB7"/>
    <w:rsid w:val="00472214"/>
    <w:rsid w:val="004737BF"/>
    <w:rsid w:val="00473DDB"/>
    <w:rsid w:val="00474F3D"/>
    <w:rsid w:val="004750CE"/>
    <w:rsid w:val="00475200"/>
    <w:rsid w:val="0047619C"/>
    <w:rsid w:val="0047640F"/>
    <w:rsid w:val="00476649"/>
    <w:rsid w:val="00480032"/>
    <w:rsid w:val="0048168F"/>
    <w:rsid w:val="00481822"/>
    <w:rsid w:val="0048187A"/>
    <w:rsid w:val="00482EE4"/>
    <w:rsid w:val="00483C38"/>
    <w:rsid w:val="00485305"/>
    <w:rsid w:val="00485CE1"/>
    <w:rsid w:val="00487FF6"/>
    <w:rsid w:val="004905A0"/>
    <w:rsid w:val="00490649"/>
    <w:rsid w:val="004918A0"/>
    <w:rsid w:val="0049267A"/>
    <w:rsid w:val="00492B3C"/>
    <w:rsid w:val="00493F2A"/>
    <w:rsid w:val="00494567"/>
    <w:rsid w:val="004946D2"/>
    <w:rsid w:val="00494867"/>
    <w:rsid w:val="00495EAF"/>
    <w:rsid w:val="00496568"/>
    <w:rsid w:val="004A0172"/>
    <w:rsid w:val="004A05F1"/>
    <w:rsid w:val="004A13A0"/>
    <w:rsid w:val="004A2A45"/>
    <w:rsid w:val="004A3A39"/>
    <w:rsid w:val="004B0AD3"/>
    <w:rsid w:val="004B2FA6"/>
    <w:rsid w:val="004B40FD"/>
    <w:rsid w:val="004B6E90"/>
    <w:rsid w:val="004B7857"/>
    <w:rsid w:val="004C0DE7"/>
    <w:rsid w:val="004C2998"/>
    <w:rsid w:val="004C2D3C"/>
    <w:rsid w:val="004C3F77"/>
    <w:rsid w:val="004C42BA"/>
    <w:rsid w:val="004C57A5"/>
    <w:rsid w:val="004C6943"/>
    <w:rsid w:val="004C6C5F"/>
    <w:rsid w:val="004D2A2D"/>
    <w:rsid w:val="004D5E70"/>
    <w:rsid w:val="004D7F9A"/>
    <w:rsid w:val="004E14A2"/>
    <w:rsid w:val="004E1A30"/>
    <w:rsid w:val="004E64F1"/>
    <w:rsid w:val="004E7B88"/>
    <w:rsid w:val="004F58E2"/>
    <w:rsid w:val="004F5D81"/>
    <w:rsid w:val="004F5E1F"/>
    <w:rsid w:val="004F616F"/>
    <w:rsid w:val="004F6612"/>
    <w:rsid w:val="004F69DF"/>
    <w:rsid w:val="00501A14"/>
    <w:rsid w:val="005021A1"/>
    <w:rsid w:val="00502387"/>
    <w:rsid w:val="005030F3"/>
    <w:rsid w:val="0050463F"/>
    <w:rsid w:val="00504DCD"/>
    <w:rsid w:val="00506A6B"/>
    <w:rsid w:val="00511D12"/>
    <w:rsid w:val="00512B5E"/>
    <w:rsid w:val="00512B84"/>
    <w:rsid w:val="005147E6"/>
    <w:rsid w:val="005201E3"/>
    <w:rsid w:val="005221A7"/>
    <w:rsid w:val="00522E04"/>
    <w:rsid w:val="0052487D"/>
    <w:rsid w:val="00525B59"/>
    <w:rsid w:val="00530E8B"/>
    <w:rsid w:val="005355F2"/>
    <w:rsid w:val="00535A96"/>
    <w:rsid w:val="00537678"/>
    <w:rsid w:val="00537E2C"/>
    <w:rsid w:val="005409E9"/>
    <w:rsid w:val="00540E80"/>
    <w:rsid w:val="00546611"/>
    <w:rsid w:val="0055088D"/>
    <w:rsid w:val="00551937"/>
    <w:rsid w:val="00552398"/>
    <w:rsid w:val="0055248A"/>
    <w:rsid w:val="00552C3C"/>
    <w:rsid w:val="005532A0"/>
    <w:rsid w:val="00553366"/>
    <w:rsid w:val="00556F24"/>
    <w:rsid w:val="00557D5D"/>
    <w:rsid w:val="00562EF7"/>
    <w:rsid w:val="00565130"/>
    <w:rsid w:val="005675E5"/>
    <w:rsid w:val="0057068E"/>
    <w:rsid w:val="00570A62"/>
    <w:rsid w:val="005725C3"/>
    <w:rsid w:val="0057342F"/>
    <w:rsid w:val="00576979"/>
    <w:rsid w:val="00577B39"/>
    <w:rsid w:val="005829D0"/>
    <w:rsid w:val="00583409"/>
    <w:rsid w:val="00583860"/>
    <w:rsid w:val="00585814"/>
    <w:rsid w:val="0059043B"/>
    <w:rsid w:val="005921E9"/>
    <w:rsid w:val="0059293A"/>
    <w:rsid w:val="00592F25"/>
    <w:rsid w:val="00593D69"/>
    <w:rsid w:val="005958C8"/>
    <w:rsid w:val="00596278"/>
    <w:rsid w:val="00596882"/>
    <w:rsid w:val="00597948"/>
    <w:rsid w:val="005A0ED0"/>
    <w:rsid w:val="005A1AB4"/>
    <w:rsid w:val="005A4382"/>
    <w:rsid w:val="005A5E49"/>
    <w:rsid w:val="005A6BEA"/>
    <w:rsid w:val="005B0801"/>
    <w:rsid w:val="005B1D2E"/>
    <w:rsid w:val="005B426B"/>
    <w:rsid w:val="005B7A56"/>
    <w:rsid w:val="005C2A5D"/>
    <w:rsid w:val="005C31A7"/>
    <w:rsid w:val="005C462E"/>
    <w:rsid w:val="005C477E"/>
    <w:rsid w:val="005C609D"/>
    <w:rsid w:val="005D0F49"/>
    <w:rsid w:val="005D116C"/>
    <w:rsid w:val="005D3C77"/>
    <w:rsid w:val="005D3E4F"/>
    <w:rsid w:val="005D4DBE"/>
    <w:rsid w:val="005E0471"/>
    <w:rsid w:val="005E1327"/>
    <w:rsid w:val="005E1A4E"/>
    <w:rsid w:val="005E1EAC"/>
    <w:rsid w:val="005E317A"/>
    <w:rsid w:val="005E3984"/>
    <w:rsid w:val="005E4121"/>
    <w:rsid w:val="005E4552"/>
    <w:rsid w:val="005E4D73"/>
    <w:rsid w:val="005E716D"/>
    <w:rsid w:val="005F2120"/>
    <w:rsid w:val="005F2A57"/>
    <w:rsid w:val="005F622C"/>
    <w:rsid w:val="005F6ABE"/>
    <w:rsid w:val="005F7A8D"/>
    <w:rsid w:val="00601640"/>
    <w:rsid w:val="00602E9E"/>
    <w:rsid w:val="00603021"/>
    <w:rsid w:val="006030F2"/>
    <w:rsid w:val="00603FB7"/>
    <w:rsid w:val="00606312"/>
    <w:rsid w:val="0061082F"/>
    <w:rsid w:val="00612B6A"/>
    <w:rsid w:val="00614A6B"/>
    <w:rsid w:val="0062054F"/>
    <w:rsid w:val="00620DA1"/>
    <w:rsid w:val="0062342C"/>
    <w:rsid w:val="00625D4E"/>
    <w:rsid w:val="00626A15"/>
    <w:rsid w:val="006303C6"/>
    <w:rsid w:val="006307FF"/>
    <w:rsid w:val="00633079"/>
    <w:rsid w:val="00633D1E"/>
    <w:rsid w:val="00636DCB"/>
    <w:rsid w:val="00637348"/>
    <w:rsid w:val="00637AA1"/>
    <w:rsid w:val="00637DC1"/>
    <w:rsid w:val="00640069"/>
    <w:rsid w:val="00642067"/>
    <w:rsid w:val="00642A9F"/>
    <w:rsid w:val="00644020"/>
    <w:rsid w:val="006457DD"/>
    <w:rsid w:val="006470F0"/>
    <w:rsid w:val="00651FB0"/>
    <w:rsid w:val="00652F26"/>
    <w:rsid w:val="00654801"/>
    <w:rsid w:val="00654C1A"/>
    <w:rsid w:val="006563CC"/>
    <w:rsid w:val="00657ABE"/>
    <w:rsid w:val="00660136"/>
    <w:rsid w:val="006603B7"/>
    <w:rsid w:val="006604DE"/>
    <w:rsid w:val="00661937"/>
    <w:rsid w:val="00661D9C"/>
    <w:rsid w:val="00665807"/>
    <w:rsid w:val="00666F0A"/>
    <w:rsid w:val="006671A6"/>
    <w:rsid w:val="006676EF"/>
    <w:rsid w:val="006702A4"/>
    <w:rsid w:val="0067208A"/>
    <w:rsid w:val="0067594B"/>
    <w:rsid w:val="00676BC6"/>
    <w:rsid w:val="006817F9"/>
    <w:rsid w:val="00681C14"/>
    <w:rsid w:val="006826FC"/>
    <w:rsid w:val="00683C1B"/>
    <w:rsid w:val="00685BDF"/>
    <w:rsid w:val="00685E5C"/>
    <w:rsid w:val="00686BDD"/>
    <w:rsid w:val="00692657"/>
    <w:rsid w:val="00693296"/>
    <w:rsid w:val="00695E5D"/>
    <w:rsid w:val="00696062"/>
    <w:rsid w:val="00696857"/>
    <w:rsid w:val="00696AC8"/>
    <w:rsid w:val="00697871"/>
    <w:rsid w:val="00697EB6"/>
    <w:rsid w:val="006A0FF8"/>
    <w:rsid w:val="006A382F"/>
    <w:rsid w:val="006A42BF"/>
    <w:rsid w:val="006A491F"/>
    <w:rsid w:val="006A52AB"/>
    <w:rsid w:val="006A5B14"/>
    <w:rsid w:val="006A6435"/>
    <w:rsid w:val="006A6B77"/>
    <w:rsid w:val="006B13AE"/>
    <w:rsid w:val="006B24D4"/>
    <w:rsid w:val="006B3222"/>
    <w:rsid w:val="006B4928"/>
    <w:rsid w:val="006B50B2"/>
    <w:rsid w:val="006B5A4D"/>
    <w:rsid w:val="006B7344"/>
    <w:rsid w:val="006C0F48"/>
    <w:rsid w:val="006C36E0"/>
    <w:rsid w:val="006C66E6"/>
    <w:rsid w:val="006C7E5E"/>
    <w:rsid w:val="006D0426"/>
    <w:rsid w:val="006D042E"/>
    <w:rsid w:val="006D05DC"/>
    <w:rsid w:val="006D0BEB"/>
    <w:rsid w:val="006D1537"/>
    <w:rsid w:val="006D1D04"/>
    <w:rsid w:val="006D47ED"/>
    <w:rsid w:val="006D5EAE"/>
    <w:rsid w:val="006D66F0"/>
    <w:rsid w:val="006D6974"/>
    <w:rsid w:val="006D76E0"/>
    <w:rsid w:val="006E32D8"/>
    <w:rsid w:val="006E4DB6"/>
    <w:rsid w:val="006E5298"/>
    <w:rsid w:val="006E5D3D"/>
    <w:rsid w:val="006E5F3C"/>
    <w:rsid w:val="006E6234"/>
    <w:rsid w:val="006E66DA"/>
    <w:rsid w:val="006F3748"/>
    <w:rsid w:val="006F4445"/>
    <w:rsid w:val="006F484C"/>
    <w:rsid w:val="006F5E59"/>
    <w:rsid w:val="006F7C4B"/>
    <w:rsid w:val="007006FD"/>
    <w:rsid w:val="00701D51"/>
    <w:rsid w:val="00701D63"/>
    <w:rsid w:val="00701E15"/>
    <w:rsid w:val="00702FF4"/>
    <w:rsid w:val="00703246"/>
    <w:rsid w:val="007034DF"/>
    <w:rsid w:val="00704345"/>
    <w:rsid w:val="0070436E"/>
    <w:rsid w:val="00707F02"/>
    <w:rsid w:val="0071069A"/>
    <w:rsid w:val="00711076"/>
    <w:rsid w:val="007115B0"/>
    <w:rsid w:val="0071212A"/>
    <w:rsid w:val="0071260D"/>
    <w:rsid w:val="00712A04"/>
    <w:rsid w:val="0071517F"/>
    <w:rsid w:val="00716782"/>
    <w:rsid w:val="00724426"/>
    <w:rsid w:val="00725F4A"/>
    <w:rsid w:val="0072608E"/>
    <w:rsid w:val="00726655"/>
    <w:rsid w:val="00727558"/>
    <w:rsid w:val="00731B2E"/>
    <w:rsid w:val="00733670"/>
    <w:rsid w:val="00734523"/>
    <w:rsid w:val="007367CF"/>
    <w:rsid w:val="00737659"/>
    <w:rsid w:val="00737D74"/>
    <w:rsid w:val="00741AFA"/>
    <w:rsid w:val="00742652"/>
    <w:rsid w:val="00743EE8"/>
    <w:rsid w:val="00744067"/>
    <w:rsid w:val="007445C7"/>
    <w:rsid w:val="00746583"/>
    <w:rsid w:val="00746FE6"/>
    <w:rsid w:val="00747614"/>
    <w:rsid w:val="00747716"/>
    <w:rsid w:val="00753379"/>
    <w:rsid w:val="007539A1"/>
    <w:rsid w:val="007541A1"/>
    <w:rsid w:val="007545E0"/>
    <w:rsid w:val="007548FD"/>
    <w:rsid w:val="007559E6"/>
    <w:rsid w:val="007578E8"/>
    <w:rsid w:val="0076059C"/>
    <w:rsid w:val="00761399"/>
    <w:rsid w:val="00761E83"/>
    <w:rsid w:val="0076399E"/>
    <w:rsid w:val="00763FA5"/>
    <w:rsid w:val="00764BBC"/>
    <w:rsid w:val="00765568"/>
    <w:rsid w:val="00767CF6"/>
    <w:rsid w:val="0077130C"/>
    <w:rsid w:val="00772C3B"/>
    <w:rsid w:val="00772E41"/>
    <w:rsid w:val="00772F87"/>
    <w:rsid w:val="00773B91"/>
    <w:rsid w:val="00773EFA"/>
    <w:rsid w:val="007763F3"/>
    <w:rsid w:val="00777A3B"/>
    <w:rsid w:val="00780169"/>
    <w:rsid w:val="00786D81"/>
    <w:rsid w:val="00787D24"/>
    <w:rsid w:val="0079041A"/>
    <w:rsid w:val="0079292A"/>
    <w:rsid w:val="0079321C"/>
    <w:rsid w:val="0079473D"/>
    <w:rsid w:val="00794D64"/>
    <w:rsid w:val="007A0C61"/>
    <w:rsid w:val="007A1603"/>
    <w:rsid w:val="007A1EFC"/>
    <w:rsid w:val="007A4757"/>
    <w:rsid w:val="007A5CE7"/>
    <w:rsid w:val="007A5E7E"/>
    <w:rsid w:val="007B0338"/>
    <w:rsid w:val="007B0B2C"/>
    <w:rsid w:val="007B4810"/>
    <w:rsid w:val="007B4B2C"/>
    <w:rsid w:val="007B6564"/>
    <w:rsid w:val="007C0241"/>
    <w:rsid w:val="007C0566"/>
    <w:rsid w:val="007C076F"/>
    <w:rsid w:val="007C0C39"/>
    <w:rsid w:val="007C3704"/>
    <w:rsid w:val="007C3A64"/>
    <w:rsid w:val="007C4CA7"/>
    <w:rsid w:val="007C6929"/>
    <w:rsid w:val="007D048B"/>
    <w:rsid w:val="007D13F7"/>
    <w:rsid w:val="007D2CDD"/>
    <w:rsid w:val="007D3137"/>
    <w:rsid w:val="007D3EBE"/>
    <w:rsid w:val="007D3F91"/>
    <w:rsid w:val="007D465D"/>
    <w:rsid w:val="007D5990"/>
    <w:rsid w:val="007D5DD7"/>
    <w:rsid w:val="007D7A17"/>
    <w:rsid w:val="007E0991"/>
    <w:rsid w:val="007E3122"/>
    <w:rsid w:val="007E4E53"/>
    <w:rsid w:val="007E710B"/>
    <w:rsid w:val="007F017F"/>
    <w:rsid w:val="007F330D"/>
    <w:rsid w:val="0080141A"/>
    <w:rsid w:val="0080181E"/>
    <w:rsid w:val="00801BF9"/>
    <w:rsid w:val="00802CA7"/>
    <w:rsid w:val="008059F5"/>
    <w:rsid w:val="00806A17"/>
    <w:rsid w:val="008105CB"/>
    <w:rsid w:val="00810AA7"/>
    <w:rsid w:val="00811971"/>
    <w:rsid w:val="00812CA3"/>
    <w:rsid w:val="0081331A"/>
    <w:rsid w:val="008136E4"/>
    <w:rsid w:val="00815180"/>
    <w:rsid w:val="00816B83"/>
    <w:rsid w:val="00820BFF"/>
    <w:rsid w:val="00821D3C"/>
    <w:rsid w:val="00821D8A"/>
    <w:rsid w:val="00825DE9"/>
    <w:rsid w:val="0082785E"/>
    <w:rsid w:val="00830C2B"/>
    <w:rsid w:val="0083552C"/>
    <w:rsid w:val="00836CEE"/>
    <w:rsid w:val="00836D56"/>
    <w:rsid w:val="00836F98"/>
    <w:rsid w:val="00837636"/>
    <w:rsid w:val="0084004E"/>
    <w:rsid w:val="00844EE4"/>
    <w:rsid w:val="00845B15"/>
    <w:rsid w:val="0084758E"/>
    <w:rsid w:val="00850003"/>
    <w:rsid w:val="00850156"/>
    <w:rsid w:val="00850C89"/>
    <w:rsid w:val="008529B4"/>
    <w:rsid w:val="00852CEB"/>
    <w:rsid w:val="00854DE6"/>
    <w:rsid w:val="008574DA"/>
    <w:rsid w:val="00862AD8"/>
    <w:rsid w:val="00862BAE"/>
    <w:rsid w:val="00866232"/>
    <w:rsid w:val="0086676E"/>
    <w:rsid w:val="00867999"/>
    <w:rsid w:val="008727C8"/>
    <w:rsid w:val="0087502C"/>
    <w:rsid w:val="00876218"/>
    <w:rsid w:val="00877DEE"/>
    <w:rsid w:val="00881D92"/>
    <w:rsid w:val="00887E3C"/>
    <w:rsid w:val="00892711"/>
    <w:rsid w:val="0089299A"/>
    <w:rsid w:val="008943D0"/>
    <w:rsid w:val="00895F99"/>
    <w:rsid w:val="00897DF2"/>
    <w:rsid w:val="008A12F3"/>
    <w:rsid w:val="008A198C"/>
    <w:rsid w:val="008A305D"/>
    <w:rsid w:val="008A352E"/>
    <w:rsid w:val="008A3AD2"/>
    <w:rsid w:val="008A570C"/>
    <w:rsid w:val="008A7610"/>
    <w:rsid w:val="008B0FCE"/>
    <w:rsid w:val="008B1FBA"/>
    <w:rsid w:val="008B2999"/>
    <w:rsid w:val="008B2FDE"/>
    <w:rsid w:val="008B6792"/>
    <w:rsid w:val="008B6ED5"/>
    <w:rsid w:val="008C0796"/>
    <w:rsid w:val="008C4B8E"/>
    <w:rsid w:val="008C7B5F"/>
    <w:rsid w:val="008D042E"/>
    <w:rsid w:val="008D1361"/>
    <w:rsid w:val="008D3264"/>
    <w:rsid w:val="008D45A5"/>
    <w:rsid w:val="008D5EA8"/>
    <w:rsid w:val="008D5FEA"/>
    <w:rsid w:val="008E008A"/>
    <w:rsid w:val="008E0E9E"/>
    <w:rsid w:val="008E4E14"/>
    <w:rsid w:val="008E536F"/>
    <w:rsid w:val="008E7A34"/>
    <w:rsid w:val="008F0CE2"/>
    <w:rsid w:val="008F1A65"/>
    <w:rsid w:val="008F3FDA"/>
    <w:rsid w:val="008F7994"/>
    <w:rsid w:val="0090132B"/>
    <w:rsid w:val="00902705"/>
    <w:rsid w:val="00904EC0"/>
    <w:rsid w:val="0090580C"/>
    <w:rsid w:val="009059FF"/>
    <w:rsid w:val="00911799"/>
    <w:rsid w:val="00915F36"/>
    <w:rsid w:val="00915F4F"/>
    <w:rsid w:val="00915F90"/>
    <w:rsid w:val="00920C8E"/>
    <w:rsid w:val="00923139"/>
    <w:rsid w:val="00923EAA"/>
    <w:rsid w:val="00925B4A"/>
    <w:rsid w:val="0092729E"/>
    <w:rsid w:val="009301EC"/>
    <w:rsid w:val="00930EA1"/>
    <w:rsid w:val="00931F9C"/>
    <w:rsid w:val="0093246E"/>
    <w:rsid w:val="0093372F"/>
    <w:rsid w:val="0093470E"/>
    <w:rsid w:val="00936677"/>
    <w:rsid w:val="009422BB"/>
    <w:rsid w:val="00943A2C"/>
    <w:rsid w:val="00946D6C"/>
    <w:rsid w:val="0094715C"/>
    <w:rsid w:val="009503F5"/>
    <w:rsid w:val="00953B4A"/>
    <w:rsid w:val="00953E92"/>
    <w:rsid w:val="00954511"/>
    <w:rsid w:val="00956299"/>
    <w:rsid w:val="009573CC"/>
    <w:rsid w:val="0095788F"/>
    <w:rsid w:val="00960E6A"/>
    <w:rsid w:val="009610B5"/>
    <w:rsid w:val="009633D3"/>
    <w:rsid w:val="009638B2"/>
    <w:rsid w:val="00963D4B"/>
    <w:rsid w:val="00964B59"/>
    <w:rsid w:val="00965BE6"/>
    <w:rsid w:val="00966737"/>
    <w:rsid w:val="00967281"/>
    <w:rsid w:val="009739D4"/>
    <w:rsid w:val="00977513"/>
    <w:rsid w:val="00980C4C"/>
    <w:rsid w:val="00980D31"/>
    <w:rsid w:val="009811AA"/>
    <w:rsid w:val="009861DE"/>
    <w:rsid w:val="00986DC3"/>
    <w:rsid w:val="0099246A"/>
    <w:rsid w:val="0099327C"/>
    <w:rsid w:val="0099386A"/>
    <w:rsid w:val="009955A6"/>
    <w:rsid w:val="00995A3F"/>
    <w:rsid w:val="00996272"/>
    <w:rsid w:val="009A05C8"/>
    <w:rsid w:val="009A415F"/>
    <w:rsid w:val="009A502C"/>
    <w:rsid w:val="009B69E9"/>
    <w:rsid w:val="009B70D7"/>
    <w:rsid w:val="009B7894"/>
    <w:rsid w:val="009C0352"/>
    <w:rsid w:val="009C0840"/>
    <w:rsid w:val="009C127F"/>
    <w:rsid w:val="009C1C15"/>
    <w:rsid w:val="009C2EF2"/>
    <w:rsid w:val="009C4FEA"/>
    <w:rsid w:val="009C5C63"/>
    <w:rsid w:val="009C64A5"/>
    <w:rsid w:val="009D04AC"/>
    <w:rsid w:val="009D1CD9"/>
    <w:rsid w:val="009D3242"/>
    <w:rsid w:val="009D4770"/>
    <w:rsid w:val="009D57BE"/>
    <w:rsid w:val="009D5A3E"/>
    <w:rsid w:val="009D5A70"/>
    <w:rsid w:val="009D5CEE"/>
    <w:rsid w:val="009E0C62"/>
    <w:rsid w:val="009E0CC1"/>
    <w:rsid w:val="009E7CC8"/>
    <w:rsid w:val="009F0EAE"/>
    <w:rsid w:val="009F3E90"/>
    <w:rsid w:val="009F687B"/>
    <w:rsid w:val="009F75E2"/>
    <w:rsid w:val="00A0305F"/>
    <w:rsid w:val="00A0321C"/>
    <w:rsid w:val="00A047FB"/>
    <w:rsid w:val="00A0494A"/>
    <w:rsid w:val="00A05D3B"/>
    <w:rsid w:val="00A06A0B"/>
    <w:rsid w:val="00A06A38"/>
    <w:rsid w:val="00A126D5"/>
    <w:rsid w:val="00A128C6"/>
    <w:rsid w:val="00A134F6"/>
    <w:rsid w:val="00A14F21"/>
    <w:rsid w:val="00A14F2D"/>
    <w:rsid w:val="00A1549F"/>
    <w:rsid w:val="00A154F9"/>
    <w:rsid w:val="00A15802"/>
    <w:rsid w:val="00A160FE"/>
    <w:rsid w:val="00A17751"/>
    <w:rsid w:val="00A17B17"/>
    <w:rsid w:val="00A20701"/>
    <w:rsid w:val="00A20864"/>
    <w:rsid w:val="00A22F8D"/>
    <w:rsid w:val="00A237A2"/>
    <w:rsid w:val="00A237BE"/>
    <w:rsid w:val="00A33451"/>
    <w:rsid w:val="00A33E14"/>
    <w:rsid w:val="00A4150B"/>
    <w:rsid w:val="00A4310F"/>
    <w:rsid w:val="00A4475C"/>
    <w:rsid w:val="00A45233"/>
    <w:rsid w:val="00A457C1"/>
    <w:rsid w:val="00A47BB1"/>
    <w:rsid w:val="00A51C96"/>
    <w:rsid w:val="00A52564"/>
    <w:rsid w:val="00A55D21"/>
    <w:rsid w:val="00A565EC"/>
    <w:rsid w:val="00A56D8C"/>
    <w:rsid w:val="00A61010"/>
    <w:rsid w:val="00A619C9"/>
    <w:rsid w:val="00A63F7B"/>
    <w:rsid w:val="00A6422E"/>
    <w:rsid w:val="00A6478A"/>
    <w:rsid w:val="00A6539D"/>
    <w:rsid w:val="00A66F0D"/>
    <w:rsid w:val="00A70B30"/>
    <w:rsid w:val="00A71AFF"/>
    <w:rsid w:val="00A72CA7"/>
    <w:rsid w:val="00A74519"/>
    <w:rsid w:val="00A7461C"/>
    <w:rsid w:val="00A75AE0"/>
    <w:rsid w:val="00A75DBD"/>
    <w:rsid w:val="00A75EB7"/>
    <w:rsid w:val="00A76355"/>
    <w:rsid w:val="00A81B23"/>
    <w:rsid w:val="00A825E0"/>
    <w:rsid w:val="00A856E2"/>
    <w:rsid w:val="00A85E71"/>
    <w:rsid w:val="00A86498"/>
    <w:rsid w:val="00A869A9"/>
    <w:rsid w:val="00A86FEC"/>
    <w:rsid w:val="00A905E3"/>
    <w:rsid w:val="00A90D9F"/>
    <w:rsid w:val="00A9221A"/>
    <w:rsid w:val="00A9338C"/>
    <w:rsid w:val="00A94EDE"/>
    <w:rsid w:val="00A95FAF"/>
    <w:rsid w:val="00A96666"/>
    <w:rsid w:val="00A97952"/>
    <w:rsid w:val="00A97D51"/>
    <w:rsid w:val="00AA2748"/>
    <w:rsid w:val="00AA2E87"/>
    <w:rsid w:val="00AA57CE"/>
    <w:rsid w:val="00AA615E"/>
    <w:rsid w:val="00AA715B"/>
    <w:rsid w:val="00AA763E"/>
    <w:rsid w:val="00AA79D9"/>
    <w:rsid w:val="00AC0CDF"/>
    <w:rsid w:val="00AC1486"/>
    <w:rsid w:val="00AC2003"/>
    <w:rsid w:val="00AC3C91"/>
    <w:rsid w:val="00AC3CD0"/>
    <w:rsid w:val="00AC7DCB"/>
    <w:rsid w:val="00AD20F2"/>
    <w:rsid w:val="00AD572A"/>
    <w:rsid w:val="00AD6CB5"/>
    <w:rsid w:val="00AE1D1A"/>
    <w:rsid w:val="00AE3ED3"/>
    <w:rsid w:val="00AE46ED"/>
    <w:rsid w:val="00AE7CAF"/>
    <w:rsid w:val="00AF0737"/>
    <w:rsid w:val="00AF07E4"/>
    <w:rsid w:val="00AF2AD2"/>
    <w:rsid w:val="00AF6171"/>
    <w:rsid w:val="00AF6696"/>
    <w:rsid w:val="00B00662"/>
    <w:rsid w:val="00B0158C"/>
    <w:rsid w:val="00B04A61"/>
    <w:rsid w:val="00B04F02"/>
    <w:rsid w:val="00B06978"/>
    <w:rsid w:val="00B06E83"/>
    <w:rsid w:val="00B154FA"/>
    <w:rsid w:val="00B17B4E"/>
    <w:rsid w:val="00B2067B"/>
    <w:rsid w:val="00B23048"/>
    <w:rsid w:val="00B244D4"/>
    <w:rsid w:val="00B2777A"/>
    <w:rsid w:val="00B31138"/>
    <w:rsid w:val="00B32743"/>
    <w:rsid w:val="00B3392B"/>
    <w:rsid w:val="00B340B1"/>
    <w:rsid w:val="00B34C9E"/>
    <w:rsid w:val="00B35876"/>
    <w:rsid w:val="00B35DB8"/>
    <w:rsid w:val="00B36BEC"/>
    <w:rsid w:val="00B37350"/>
    <w:rsid w:val="00B37DBB"/>
    <w:rsid w:val="00B37F4A"/>
    <w:rsid w:val="00B40D0F"/>
    <w:rsid w:val="00B41CF6"/>
    <w:rsid w:val="00B42B76"/>
    <w:rsid w:val="00B42C69"/>
    <w:rsid w:val="00B46578"/>
    <w:rsid w:val="00B4675D"/>
    <w:rsid w:val="00B46C34"/>
    <w:rsid w:val="00B47612"/>
    <w:rsid w:val="00B50B5F"/>
    <w:rsid w:val="00B53D11"/>
    <w:rsid w:val="00B55E9A"/>
    <w:rsid w:val="00B5640B"/>
    <w:rsid w:val="00B56F80"/>
    <w:rsid w:val="00B62E05"/>
    <w:rsid w:val="00B63419"/>
    <w:rsid w:val="00B63466"/>
    <w:rsid w:val="00B642AB"/>
    <w:rsid w:val="00B64400"/>
    <w:rsid w:val="00B65451"/>
    <w:rsid w:val="00B7050C"/>
    <w:rsid w:val="00B7448A"/>
    <w:rsid w:val="00B75DD9"/>
    <w:rsid w:val="00B76FB7"/>
    <w:rsid w:val="00B80A33"/>
    <w:rsid w:val="00B80F93"/>
    <w:rsid w:val="00B86D3C"/>
    <w:rsid w:val="00B90351"/>
    <w:rsid w:val="00B923DB"/>
    <w:rsid w:val="00B93CA3"/>
    <w:rsid w:val="00B970C7"/>
    <w:rsid w:val="00B974EC"/>
    <w:rsid w:val="00B97B52"/>
    <w:rsid w:val="00B97F40"/>
    <w:rsid w:val="00BA1A96"/>
    <w:rsid w:val="00BA4594"/>
    <w:rsid w:val="00BB185C"/>
    <w:rsid w:val="00BC0210"/>
    <w:rsid w:val="00BC150E"/>
    <w:rsid w:val="00BC6812"/>
    <w:rsid w:val="00BC6BB1"/>
    <w:rsid w:val="00BD1515"/>
    <w:rsid w:val="00BD1607"/>
    <w:rsid w:val="00BD281D"/>
    <w:rsid w:val="00BD3804"/>
    <w:rsid w:val="00BD4BD0"/>
    <w:rsid w:val="00BD5D5A"/>
    <w:rsid w:val="00BD5E3A"/>
    <w:rsid w:val="00BD6FD8"/>
    <w:rsid w:val="00BE2B56"/>
    <w:rsid w:val="00BE321D"/>
    <w:rsid w:val="00BE36AE"/>
    <w:rsid w:val="00BE3ABC"/>
    <w:rsid w:val="00BE4277"/>
    <w:rsid w:val="00BE4EE4"/>
    <w:rsid w:val="00BE5991"/>
    <w:rsid w:val="00BE7076"/>
    <w:rsid w:val="00BF36E1"/>
    <w:rsid w:val="00BF3A20"/>
    <w:rsid w:val="00BF6495"/>
    <w:rsid w:val="00C06DB7"/>
    <w:rsid w:val="00C0749B"/>
    <w:rsid w:val="00C11747"/>
    <w:rsid w:val="00C12912"/>
    <w:rsid w:val="00C13E19"/>
    <w:rsid w:val="00C16507"/>
    <w:rsid w:val="00C16695"/>
    <w:rsid w:val="00C20DE8"/>
    <w:rsid w:val="00C21011"/>
    <w:rsid w:val="00C21356"/>
    <w:rsid w:val="00C219F6"/>
    <w:rsid w:val="00C2267F"/>
    <w:rsid w:val="00C23025"/>
    <w:rsid w:val="00C25224"/>
    <w:rsid w:val="00C25DA4"/>
    <w:rsid w:val="00C261E0"/>
    <w:rsid w:val="00C30B4F"/>
    <w:rsid w:val="00C323D8"/>
    <w:rsid w:val="00C32DB0"/>
    <w:rsid w:val="00C36776"/>
    <w:rsid w:val="00C37A25"/>
    <w:rsid w:val="00C4090C"/>
    <w:rsid w:val="00C42D44"/>
    <w:rsid w:val="00C444D2"/>
    <w:rsid w:val="00C457CE"/>
    <w:rsid w:val="00C45CD4"/>
    <w:rsid w:val="00C461D4"/>
    <w:rsid w:val="00C5398F"/>
    <w:rsid w:val="00C53BD5"/>
    <w:rsid w:val="00C543EB"/>
    <w:rsid w:val="00C578A4"/>
    <w:rsid w:val="00C60761"/>
    <w:rsid w:val="00C608F1"/>
    <w:rsid w:val="00C609CC"/>
    <w:rsid w:val="00C619AB"/>
    <w:rsid w:val="00C624C9"/>
    <w:rsid w:val="00C62F37"/>
    <w:rsid w:val="00C63078"/>
    <w:rsid w:val="00C7612C"/>
    <w:rsid w:val="00C818C6"/>
    <w:rsid w:val="00C82C12"/>
    <w:rsid w:val="00C83226"/>
    <w:rsid w:val="00C84375"/>
    <w:rsid w:val="00C8476B"/>
    <w:rsid w:val="00C90794"/>
    <w:rsid w:val="00C90835"/>
    <w:rsid w:val="00C913E2"/>
    <w:rsid w:val="00C9147F"/>
    <w:rsid w:val="00C92502"/>
    <w:rsid w:val="00C928A9"/>
    <w:rsid w:val="00C94864"/>
    <w:rsid w:val="00C97D68"/>
    <w:rsid w:val="00C97E05"/>
    <w:rsid w:val="00CA02FE"/>
    <w:rsid w:val="00CA1AC3"/>
    <w:rsid w:val="00CA2DAB"/>
    <w:rsid w:val="00CA3DAF"/>
    <w:rsid w:val="00CA422C"/>
    <w:rsid w:val="00CA5DBB"/>
    <w:rsid w:val="00CA66AA"/>
    <w:rsid w:val="00CA71FC"/>
    <w:rsid w:val="00CB185A"/>
    <w:rsid w:val="00CB1DB1"/>
    <w:rsid w:val="00CB1F8E"/>
    <w:rsid w:val="00CB235B"/>
    <w:rsid w:val="00CB2E2B"/>
    <w:rsid w:val="00CB5A49"/>
    <w:rsid w:val="00CB691D"/>
    <w:rsid w:val="00CB7556"/>
    <w:rsid w:val="00CB7ED9"/>
    <w:rsid w:val="00CC0E0E"/>
    <w:rsid w:val="00CC2671"/>
    <w:rsid w:val="00CC42CB"/>
    <w:rsid w:val="00CC4C84"/>
    <w:rsid w:val="00CC7C3A"/>
    <w:rsid w:val="00CD13CC"/>
    <w:rsid w:val="00CD2EDD"/>
    <w:rsid w:val="00CD3B7B"/>
    <w:rsid w:val="00CD4A1B"/>
    <w:rsid w:val="00CD5BF6"/>
    <w:rsid w:val="00CD5F8E"/>
    <w:rsid w:val="00CD6BAE"/>
    <w:rsid w:val="00CE2200"/>
    <w:rsid w:val="00CE26C9"/>
    <w:rsid w:val="00CE293D"/>
    <w:rsid w:val="00CE50B3"/>
    <w:rsid w:val="00CF0284"/>
    <w:rsid w:val="00CF0612"/>
    <w:rsid w:val="00CF19E6"/>
    <w:rsid w:val="00CF2BCE"/>
    <w:rsid w:val="00CF2D0E"/>
    <w:rsid w:val="00CF4255"/>
    <w:rsid w:val="00CF5DA0"/>
    <w:rsid w:val="00CF7082"/>
    <w:rsid w:val="00CF714A"/>
    <w:rsid w:val="00CF772E"/>
    <w:rsid w:val="00CF7F3F"/>
    <w:rsid w:val="00D0010F"/>
    <w:rsid w:val="00D01016"/>
    <w:rsid w:val="00D015A3"/>
    <w:rsid w:val="00D01841"/>
    <w:rsid w:val="00D02621"/>
    <w:rsid w:val="00D02C66"/>
    <w:rsid w:val="00D033A5"/>
    <w:rsid w:val="00D061DD"/>
    <w:rsid w:val="00D065B1"/>
    <w:rsid w:val="00D13F31"/>
    <w:rsid w:val="00D14BAA"/>
    <w:rsid w:val="00D15ED4"/>
    <w:rsid w:val="00D165B6"/>
    <w:rsid w:val="00D17CA2"/>
    <w:rsid w:val="00D21699"/>
    <w:rsid w:val="00D21FED"/>
    <w:rsid w:val="00D23986"/>
    <w:rsid w:val="00D32D33"/>
    <w:rsid w:val="00D3460A"/>
    <w:rsid w:val="00D349D5"/>
    <w:rsid w:val="00D355D6"/>
    <w:rsid w:val="00D35ADE"/>
    <w:rsid w:val="00D37734"/>
    <w:rsid w:val="00D418E8"/>
    <w:rsid w:val="00D41C99"/>
    <w:rsid w:val="00D42594"/>
    <w:rsid w:val="00D426B4"/>
    <w:rsid w:val="00D4285D"/>
    <w:rsid w:val="00D42F9F"/>
    <w:rsid w:val="00D43AE4"/>
    <w:rsid w:val="00D500E8"/>
    <w:rsid w:val="00D50D6B"/>
    <w:rsid w:val="00D52D91"/>
    <w:rsid w:val="00D67F14"/>
    <w:rsid w:val="00D721BF"/>
    <w:rsid w:val="00D73D6E"/>
    <w:rsid w:val="00D73F5D"/>
    <w:rsid w:val="00D75B74"/>
    <w:rsid w:val="00D766C6"/>
    <w:rsid w:val="00D81BDE"/>
    <w:rsid w:val="00D8498D"/>
    <w:rsid w:val="00D878B0"/>
    <w:rsid w:val="00D87B8B"/>
    <w:rsid w:val="00D91E39"/>
    <w:rsid w:val="00D96A40"/>
    <w:rsid w:val="00D96B09"/>
    <w:rsid w:val="00DA09A8"/>
    <w:rsid w:val="00DB0B73"/>
    <w:rsid w:val="00DB0D77"/>
    <w:rsid w:val="00DB30CA"/>
    <w:rsid w:val="00DB6426"/>
    <w:rsid w:val="00DB6462"/>
    <w:rsid w:val="00DB6EFA"/>
    <w:rsid w:val="00DB7AB8"/>
    <w:rsid w:val="00DC3077"/>
    <w:rsid w:val="00DC565F"/>
    <w:rsid w:val="00DC622B"/>
    <w:rsid w:val="00DC6EFB"/>
    <w:rsid w:val="00DC7D93"/>
    <w:rsid w:val="00DD1C76"/>
    <w:rsid w:val="00DD3AFD"/>
    <w:rsid w:val="00DD4800"/>
    <w:rsid w:val="00DD50B0"/>
    <w:rsid w:val="00DD5BE0"/>
    <w:rsid w:val="00DD7117"/>
    <w:rsid w:val="00DD71B9"/>
    <w:rsid w:val="00DE071E"/>
    <w:rsid w:val="00DE2098"/>
    <w:rsid w:val="00DE3E92"/>
    <w:rsid w:val="00DE4228"/>
    <w:rsid w:val="00DE441E"/>
    <w:rsid w:val="00DE69DE"/>
    <w:rsid w:val="00DF016F"/>
    <w:rsid w:val="00DF0269"/>
    <w:rsid w:val="00DF1CD8"/>
    <w:rsid w:val="00DF647C"/>
    <w:rsid w:val="00E00490"/>
    <w:rsid w:val="00E00886"/>
    <w:rsid w:val="00E019A9"/>
    <w:rsid w:val="00E02F97"/>
    <w:rsid w:val="00E02FE8"/>
    <w:rsid w:val="00E03E0D"/>
    <w:rsid w:val="00E13225"/>
    <w:rsid w:val="00E14CC0"/>
    <w:rsid w:val="00E16478"/>
    <w:rsid w:val="00E22540"/>
    <w:rsid w:val="00E22B20"/>
    <w:rsid w:val="00E253D7"/>
    <w:rsid w:val="00E26C3C"/>
    <w:rsid w:val="00E27698"/>
    <w:rsid w:val="00E33956"/>
    <w:rsid w:val="00E34138"/>
    <w:rsid w:val="00E370DA"/>
    <w:rsid w:val="00E37FA4"/>
    <w:rsid w:val="00E404E4"/>
    <w:rsid w:val="00E4057D"/>
    <w:rsid w:val="00E41324"/>
    <w:rsid w:val="00E42FF3"/>
    <w:rsid w:val="00E436F4"/>
    <w:rsid w:val="00E46312"/>
    <w:rsid w:val="00E4695C"/>
    <w:rsid w:val="00E477D2"/>
    <w:rsid w:val="00E47FA0"/>
    <w:rsid w:val="00E50398"/>
    <w:rsid w:val="00E50BBD"/>
    <w:rsid w:val="00E52C25"/>
    <w:rsid w:val="00E53448"/>
    <w:rsid w:val="00E53D46"/>
    <w:rsid w:val="00E53E19"/>
    <w:rsid w:val="00E54C3D"/>
    <w:rsid w:val="00E55A6E"/>
    <w:rsid w:val="00E575F9"/>
    <w:rsid w:val="00E62631"/>
    <w:rsid w:val="00E63A5F"/>
    <w:rsid w:val="00E6573C"/>
    <w:rsid w:val="00E65AA8"/>
    <w:rsid w:val="00E65CD7"/>
    <w:rsid w:val="00E673C0"/>
    <w:rsid w:val="00E70437"/>
    <w:rsid w:val="00E707D2"/>
    <w:rsid w:val="00E70B68"/>
    <w:rsid w:val="00E710C4"/>
    <w:rsid w:val="00E71B4E"/>
    <w:rsid w:val="00E7322D"/>
    <w:rsid w:val="00E73514"/>
    <w:rsid w:val="00E74281"/>
    <w:rsid w:val="00E74649"/>
    <w:rsid w:val="00E76DBF"/>
    <w:rsid w:val="00E835DC"/>
    <w:rsid w:val="00E8382D"/>
    <w:rsid w:val="00E83B3B"/>
    <w:rsid w:val="00E83EAB"/>
    <w:rsid w:val="00E90DD8"/>
    <w:rsid w:val="00E90EA6"/>
    <w:rsid w:val="00E9193B"/>
    <w:rsid w:val="00E920D7"/>
    <w:rsid w:val="00E93AB6"/>
    <w:rsid w:val="00E95034"/>
    <w:rsid w:val="00EA09F3"/>
    <w:rsid w:val="00EA0EB8"/>
    <w:rsid w:val="00EA2668"/>
    <w:rsid w:val="00EA38C2"/>
    <w:rsid w:val="00EA4506"/>
    <w:rsid w:val="00EA5F1A"/>
    <w:rsid w:val="00EA6C91"/>
    <w:rsid w:val="00EA6E10"/>
    <w:rsid w:val="00EA7573"/>
    <w:rsid w:val="00EB207B"/>
    <w:rsid w:val="00EB3F3C"/>
    <w:rsid w:val="00EB4178"/>
    <w:rsid w:val="00EB6A56"/>
    <w:rsid w:val="00EB761D"/>
    <w:rsid w:val="00EB78BD"/>
    <w:rsid w:val="00EC02D3"/>
    <w:rsid w:val="00EC0DC3"/>
    <w:rsid w:val="00EC17B5"/>
    <w:rsid w:val="00EC1C46"/>
    <w:rsid w:val="00EC31D8"/>
    <w:rsid w:val="00EC35A3"/>
    <w:rsid w:val="00EC4F6B"/>
    <w:rsid w:val="00EC5B08"/>
    <w:rsid w:val="00EC6A98"/>
    <w:rsid w:val="00EC751E"/>
    <w:rsid w:val="00EC7A82"/>
    <w:rsid w:val="00EC7FCA"/>
    <w:rsid w:val="00ED048C"/>
    <w:rsid w:val="00ED049A"/>
    <w:rsid w:val="00ED1635"/>
    <w:rsid w:val="00ED453F"/>
    <w:rsid w:val="00ED4A9E"/>
    <w:rsid w:val="00ED5060"/>
    <w:rsid w:val="00ED7B46"/>
    <w:rsid w:val="00EE2F33"/>
    <w:rsid w:val="00EE3D54"/>
    <w:rsid w:val="00EE6C83"/>
    <w:rsid w:val="00EE6D5B"/>
    <w:rsid w:val="00EE71CF"/>
    <w:rsid w:val="00EF0C2E"/>
    <w:rsid w:val="00EF1D5D"/>
    <w:rsid w:val="00EF2A3E"/>
    <w:rsid w:val="00EF2D1C"/>
    <w:rsid w:val="00EF5B08"/>
    <w:rsid w:val="00EF63F3"/>
    <w:rsid w:val="00EF7181"/>
    <w:rsid w:val="00F0005D"/>
    <w:rsid w:val="00F02390"/>
    <w:rsid w:val="00F02C9F"/>
    <w:rsid w:val="00F04080"/>
    <w:rsid w:val="00F06293"/>
    <w:rsid w:val="00F06E81"/>
    <w:rsid w:val="00F10982"/>
    <w:rsid w:val="00F12D53"/>
    <w:rsid w:val="00F135F3"/>
    <w:rsid w:val="00F141FE"/>
    <w:rsid w:val="00F14201"/>
    <w:rsid w:val="00F15989"/>
    <w:rsid w:val="00F16309"/>
    <w:rsid w:val="00F165B9"/>
    <w:rsid w:val="00F17FFE"/>
    <w:rsid w:val="00F20BC4"/>
    <w:rsid w:val="00F21D4D"/>
    <w:rsid w:val="00F26A9C"/>
    <w:rsid w:val="00F272F6"/>
    <w:rsid w:val="00F3023A"/>
    <w:rsid w:val="00F33C16"/>
    <w:rsid w:val="00F33EDD"/>
    <w:rsid w:val="00F3462A"/>
    <w:rsid w:val="00F34E39"/>
    <w:rsid w:val="00F3566A"/>
    <w:rsid w:val="00F366A5"/>
    <w:rsid w:val="00F36BC8"/>
    <w:rsid w:val="00F3719F"/>
    <w:rsid w:val="00F40432"/>
    <w:rsid w:val="00F41A3C"/>
    <w:rsid w:val="00F42F29"/>
    <w:rsid w:val="00F4365C"/>
    <w:rsid w:val="00F448DB"/>
    <w:rsid w:val="00F44C68"/>
    <w:rsid w:val="00F46D3F"/>
    <w:rsid w:val="00F52AAB"/>
    <w:rsid w:val="00F546F4"/>
    <w:rsid w:val="00F55A5B"/>
    <w:rsid w:val="00F55BB7"/>
    <w:rsid w:val="00F568C0"/>
    <w:rsid w:val="00F609D4"/>
    <w:rsid w:val="00F61C12"/>
    <w:rsid w:val="00F630B7"/>
    <w:rsid w:val="00F64517"/>
    <w:rsid w:val="00F6512D"/>
    <w:rsid w:val="00F6579C"/>
    <w:rsid w:val="00F67E6A"/>
    <w:rsid w:val="00F73078"/>
    <w:rsid w:val="00F73E6B"/>
    <w:rsid w:val="00F74E38"/>
    <w:rsid w:val="00F803F0"/>
    <w:rsid w:val="00F83A61"/>
    <w:rsid w:val="00F83BB7"/>
    <w:rsid w:val="00F8412F"/>
    <w:rsid w:val="00F85D3D"/>
    <w:rsid w:val="00F8733D"/>
    <w:rsid w:val="00F87BC4"/>
    <w:rsid w:val="00F90F18"/>
    <w:rsid w:val="00F91DB7"/>
    <w:rsid w:val="00F94D00"/>
    <w:rsid w:val="00F94DB9"/>
    <w:rsid w:val="00F975B5"/>
    <w:rsid w:val="00F978A4"/>
    <w:rsid w:val="00FA0127"/>
    <w:rsid w:val="00FA0FB9"/>
    <w:rsid w:val="00FA2517"/>
    <w:rsid w:val="00FA4DEE"/>
    <w:rsid w:val="00FB1E36"/>
    <w:rsid w:val="00FB3455"/>
    <w:rsid w:val="00FB3490"/>
    <w:rsid w:val="00FB46FA"/>
    <w:rsid w:val="00FB63CC"/>
    <w:rsid w:val="00FB6727"/>
    <w:rsid w:val="00FB7C02"/>
    <w:rsid w:val="00FC0303"/>
    <w:rsid w:val="00FC181A"/>
    <w:rsid w:val="00FC4F5A"/>
    <w:rsid w:val="00FC75F9"/>
    <w:rsid w:val="00FD2781"/>
    <w:rsid w:val="00FD3C48"/>
    <w:rsid w:val="00FD5BC9"/>
    <w:rsid w:val="00FD7EA8"/>
    <w:rsid w:val="00FE1BC9"/>
    <w:rsid w:val="00FE2414"/>
    <w:rsid w:val="00FE3387"/>
    <w:rsid w:val="00FE3828"/>
    <w:rsid w:val="00FE4746"/>
    <w:rsid w:val="00FE4899"/>
    <w:rsid w:val="00FE58D7"/>
    <w:rsid w:val="00FE5BEA"/>
    <w:rsid w:val="00FE77E5"/>
    <w:rsid w:val="00FF31D4"/>
    <w:rsid w:val="00FF4088"/>
    <w:rsid w:val="00FF6B33"/>
    <w:rsid w:val="00FF7F1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729721F-23F0-46E1-9B7F-6173A76C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 w:type="paragraph" w:styleId="Revision">
    <w:name w:val="Revision"/>
    <w:hidden/>
    <w:uiPriority w:val="99"/>
    <w:semiHidden/>
    <w:rsid w:val="001B5F0F"/>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22E77-08C1-425F-BA8C-39C9FE99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0</TotalTime>
  <Pages>1</Pages>
  <Words>737</Words>
  <Characters>4202</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Document title in the Subject property</vt:lpstr>
      <vt:lpstr>Document title in the Subject property</vt:lpstr>
    </vt:vector>
  </TitlesOfParts>
  <Company>Euronext</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lastModifiedBy>Rob Steenks</cp:lastModifiedBy>
  <cp:revision>1</cp:revision>
  <cp:lastPrinted>2018-05-16T11:46:00Z</cp:lastPrinted>
  <dcterms:created xsi:type="dcterms:W3CDTF">2019-07-01T07:22:00Z</dcterms:created>
  <dcterms:modified xsi:type="dcterms:W3CDTF">2019-07-01T07:22:00Z</dcterms:modified>
</cp:coreProperties>
</file>